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Титульний аркуш</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234"/>
        <w:gridCol w:w="2810"/>
        <w:gridCol w:w="169"/>
        <w:gridCol w:w="84"/>
        <w:gridCol w:w="451"/>
        <w:gridCol w:w="38"/>
        <w:gridCol w:w="344"/>
        <w:gridCol w:w="1703"/>
        <w:gridCol w:w="43"/>
        <w:gridCol w:w="210"/>
        <w:gridCol w:w="1625"/>
        <w:gridCol w:w="321"/>
        <w:gridCol w:w="535"/>
        <w:gridCol w:w="1072"/>
      </w:tblGrid>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23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642" w:type="dxa"/>
            <w:gridSpan w:val="8"/>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26.04.2019</w:t>
            </w:r>
          </w:p>
        </w:tc>
        <w:tc>
          <w:tcPr>
            <w:tcW w:w="3761" w:type="dxa"/>
            <w:gridSpan w:val="5"/>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23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642" w:type="dxa"/>
            <w:gridSpan w:val="8"/>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емітентом електронного документа)</w:t>
            </w:r>
          </w:p>
        </w:tc>
        <w:tc>
          <w:tcPr>
            <w:tcW w:w="3761" w:type="dxa"/>
            <w:gridSpan w:val="5"/>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23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
        </w:tc>
        <w:tc>
          <w:tcPr>
            <w:tcW w:w="5642" w:type="dxa"/>
            <w:gridSpan w:val="8"/>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3761" w:type="dxa"/>
            <w:gridSpan w:val="5"/>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23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642" w:type="dxa"/>
            <w:gridSpan w:val="8"/>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c>
          <w:tcPr>
            <w:tcW w:w="3761" w:type="dxa"/>
            <w:gridSpan w:val="5"/>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7711" w:type="dxa"/>
            <w:gridSpan w:val="11"/>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c>
          <w:tcPr>
            <w:tcW w:w="1927"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3044" w:type="dxa"/>
            <w:gridSpan w:val="2"/>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3"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2536" w:type="dxa"/>
            <w:gridSpan w:val="4"/>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253"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3551" w:type="dxa"/>
            <w:gridSpan w:val="4"/>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Тимош Василь Iванович</w:t>
            </w:r>
          </w:p>
        </w:tc>
      </w:tr>
      <w:tr w:rsidR="00614FB8">
        <w:tc>
          <w:tcPr>
            <w:tcW w:w="3044"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3"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2536" w:type="dxa"/>
            <w:gridSpan w:val="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253"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3551" w:type="dxa"/>
            <w:gridSpan w:val="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3044"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253"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2536" w:type="dxa"/>
            <w:gridSpan w:val="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253"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3551" w:type="dxa"/>
            <w:gridSpan w:val="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30"/>
                <w:szCs w:val="30"/>
              </w:rPr>
            </w:pPr>
            <w:r>
              <w:rPr>
                <w:rFonts w:ascii="Times New Roman CYR" w:hAnsi="Times New Roman CYR" w:cs="Times New Roman CYR"/>
                <w:b/>
                <w:bCs/>
                <w:sz w:val="30"/>
                <w:szCs w:val="30"/>
              </w:rPr>
              <w:t>Річна інформація емітента цінних паперів (річний звіт)</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2018 рік</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I. Загальні відомості</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3786" w:type="dxa"/>
            <w:gridSpan w:val="6"/>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Повне найменування емітента</w:t>
            </w:r>
          </w:p>
        </w:tc>
        <w:tc>
          <w:tcPr>
            <w:tcW w:w="34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508" w:type="dxa"/>
            <w:gridSpan w:val="7"/>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Публiчне  акцiонерне товариство "Тернопiльнафтопродукт"</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3786" w:type="dxa"/>
            <w:gridSpan w:val="6"/>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Організаційно-правова форма</w:t>
            </w:r>
          </w:p>
        </w:tc>
        <w:tc>
          <w:tcPr>
            <w:tcW w:w="34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508" w:type="dxa"/>
            <w:gridSpan w:val="7"/>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Публічне акціонерне товариство</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3786" w:type="dxa"/>
            <w:gridSpan w:val="6"/>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Ідентифікаційний код юридичної особи</w:t>
            </w:r>
          </w:p>
        </w:tc>
        <w:tc>
          <w:tcPr>
            <w:tcW w:w="34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508" w:type="dxa"/>
            <w:gridSpan w:val="7"/>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03362755</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3786" w:type="dxa"/>
            <w:gridSpan w:val="6"/>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Місцезнаходження</w:t>
            </w:r>
          </w:p>
        </w:tc>
        <w:tc>
          <w:tcPr>
            <w:tcW w:w="34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508" w:type="dxa"/>
            <w:gridSpan w:val="7"/>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46010, Тернопільська, д/н, м. Тернопiль, вул. Полiська, 1</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3786" w:type="dxa"/>
            <w:gridSpan w:val="6"/>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Міжміський код, телефон та факс</w:t>
            </w:r>
          </w:p>
        </w:tc>
        <w:tc>
          <w:tcPr>
            <w:tcW w:w="34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508" w:type="dxa"/>
            <w:gridSpan w:val="7"/>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0352  250658, 223875</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3786" w:type="dxa"/>
            <w:gridSpan w:val="6"/>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 Адреса електронної пошти</w:t>
            </w:r>
          </w:p>
        </w:tc>
        <w:tc>
          <w:tcPr>
            <w:tcW w:w="34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508" w:type="dxa"/>
            <w:gridSpan w:val="7"/>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ter_naftoprodukt@wog.ua</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3786" w:type="dxa"/>
            <w:gridSpan w:val="6"/>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4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508" w:type="dxa"/>
            <w:gridSpan w:val="7"/>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жоден із зазначених</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3786" w:type="dxa"/>
            <w:gridSpan w:val="6"/>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w:t>
            </w:r>
          </w:p>
        </w:tc>
        <w:tc>
          <w:tcPr>
            <w:tcW w:w="34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508" w:type="dxa"/>
            <w:gridSpan w:val="7"/>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ДУ "АРIФРУ", 21676262, УКРАЇНА, DR/00001/APA</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ІІ. Дані про дату та місце оприлюднення річної інформації</w:t>
            </w:r>
          </w:p>
        </w:tc>
      </w:tr>
      <w:tr w:rsidR="00614FB8">
        <w:tc>
          <w:tcPr>
            <w:tcW w:w="9639" w:type="dxa"/>
            <w:gridSpan w:val="1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3213"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Повідомлення розміщено на  власному веб-сайті учасника фондового ринку</w:t>
            </w:r>
          </w:p>
        </w:tc>
        <w:tc>
          <w:tcPr>
            <w:tcW w:w="535"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4284" w:type="dxa"/>
            <w:gridSpan w:val="7"/>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http://tnp.ternopil.ua/ukr/korporatuv/info/</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1071" w:type="dxa"/>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26.04.2019</w:t>
            </w:r>
          </w:p>
        </w:tc>
      </w:tr>
      <w:tr w:rsidR="00614FB8">
        <w:tc>
          <w:tcPr>
            <w:tcW w:w="3213"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4284" w:type="dxa"/>
            <w:gridSpan w:val="7"/>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(адреса сторінки)</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1071"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Зміст</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8568"/>
        <w:gridCol w:w="535"/>
        <w:gridCol w:w="536"/>
      </w:tblGrid>
      <w:tr w:rsidR="00614FB8">
        <w:tc>
          <w:tcPr>
            <w:tcW w:w="9639"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Відмітьте (Х), якщо відповідна інформація міститься у річній інформації</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Основні відомості про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Інформація про одержані ліцензії (дозволи) на окремі види діяльності</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Відомості про участь емітента в інших юридичних особах</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Інформація щодо посади корпоративного секретаря</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Інформація про рейтингове агентство</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 Інформація про наявність філіалів або інших відокремлених структурних підрозділів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 Судові справи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 Штрафні санкції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 Опис бізнесу</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інформація про органи управління</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інформація про посадових осіб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інформація щодо освіти та стажу роботи посадових осіб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інформація про володіння посадовими особами емітента акціями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інформація про будь-які винагороди або компенсації, які виплачені посадовим особам емітента в разі їх звільнення</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інформація про засновників та/або учасників емітента, відсоток акцій (часток, паїв)</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 Звіт керівництва (звіт про управління):</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вірогідні перспективи подальшого розвитку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інформація про розвиток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інформація про схильність емітента до цінових ризиків, кредитного ризику, ризику ліквідності та/або ризику грошових потоків</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звіт про корпоративне управління:</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власний кодекс корпоративного управління, яким керується емітент</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інформація про практику корпоративного управління, застосовувану понад визначені законодавством вимоги</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інформація про проведені загальні збори акціонерів (учасників)</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інформація про наглядову раду</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виконавчий орган</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опис основних характеристик систем внутрішнього контролю і управління ризиками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перелік осіб, які прямо або опосередковано є власниками значного пакета акцій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інформація про будь-які обмеження прав участі та голосування акціонерів (учасників) на загальних зборах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порядок призначення та звільнення посадових осіб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повноваження посадових осіб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 Інформація про власників пакетів 5 і більше відсотків акцій із зазначенням відсотка, кількості, типу та/або класу належних їм акцій</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інформація про випуски акцій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інформація про облігації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інформація про інші цінні папери, випущені емітентом</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lastRenderedPageBreak/>
              <w:t>4) інформація про похідні цінні папери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інформація про забезпечення випуску боргових цінних паперів</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 інформація про придбання власних акцій емітентом протягом звітного періоду</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 Інформація про наявність у власності працівників емітента цінних паперів (крім акцій) такого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23. Інформація про виплату дивідендів та інших доходів за цінними паперами</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24. Інформація про господарську та фінансову діяльність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інформація про основні засоби емітента (за залишковою вартістю)</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інформація щодо вартості чистих активів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інформація про зобов’язання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інформація про обсяги виробництва та реалізації основних видів продукції</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інформація про собівартість реалізованої продукції</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 інформація про осіб, послугами яких користується емітент</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25. Інформація про прийняття рішення про попереднє надання згоди на вчинення значних правочинів</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26. Інформація вчинення значних правочинів</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27. Інформація про вчинення правочинів, щодо вчинення яких є заінтересованість</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29. Річна фінансова звітність</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32. Твердження щодо річної інформації</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33. Інформація про акціонерні або корпоративні договори, укладені акціонерами (учасниками) такого емітента, яка наявна в емітента</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34. Інформація про будь-які договори та/або правочини, умовою чинності яких є незмінність осіб, які здійснюють контроль над емітентом</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35. Відомості щодо особливої інформації та інформації про іпотечні цінні папери, що виникала протягом звітного періоду</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36. Інформація про випуски іпотечних облігацій</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37. Інформація про склад, структуру і розмір іпотечного покриття:</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39. Інформація про випуски іпотечних сертифікатів</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40. Інформація щодо реєстру іпотечних активів</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41. Основні відомості про ФОН</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42. Інформація про випуски сертифікатів ФОН</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43. Інформація про осіб, що володіють сертифікатами ФОН</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lastRenderedPageBreak/>
              <w:t>44. Розрахунок вартості чистих активів ФОН</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r w:rsidR="00614FB8">
        <w:tc>
          <w:tcPr>
            <w:tcW w:w="856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45. Правила ФОН</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c>
          <w:tcPr>
            <w:tcW w:w="535"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46. Примітки</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46. Примітки:</w:t>
      </w:r>
      <w:r>
        <w:rPr>
          <w:rFonts w:ascii="Times New Roman CYR" w:hAnsi="Times New Roman CYR" w:cs="Times New Roman CYR"/>
          <w:sz w:val="20"/>
          <w:szCs w:val="20"/>
        </w:rPr>
        <w:br/>
        <w:t>Iнформацiя про одержанi лiцензiї на окремi види дiяльностi не розкрита, так як ліцензії відсутні</w:t>
      </w:r>
      <w:r>
        <w:rPr>
          <w:rFonts w:ascii="Times New Roman CYR" w:hAnsi="Times New Roman CYR" w:cs="Times New Roman CYR"/>
          <w:sz w:val="20"/>
          <w:szCs w:val="20"/>
        </w:rPr>
        <w:br/>
        <w:t xml:space="preserve">Вiдомостi про участь емiтента в iнших юридичних особах не розкрито, тому що товариство не є учасником (акціонером) будь-яких інших юридичних осіб. </w:t>
      </w:r>
      <w:r>
        <w:rPr>
          <w:rFonts w:ascii="Times New Roman CYR" w:hAnsi="Times New Roman CYR" w:cs="Times New Roman CYR"/>
          <w:sz w:val="20"/>
          <w:szCs w:val="20"/>
        </w:rPr>
        <w:br/>
      </w:r>
      <w:r>
        <w:rPr>
          <w:rFonts w:ascii="Times New Roman CYR" w:hAnsi="Times New Roman CYR" w:cs="Times New Roman CYR"/>
          <w:sz w:val="20"/>
          <w:szCs w:val="20"/>
        </w:rPr>
        <w:br/>
        <w:t>Iнформацiя щодо посади корпоративного секретаря не розкрита так як така посада відсутня</w:t>
      </w:r>
      <w:r>
        <w:rPr>
          <w:rFonts w:ascii="Times New Roman CYR" w:hAnsi="Times New Roman CYR" w:cs="Times New Roman CYR"/>
          <w:sz w:val="20"/>
          <w:szCs w:val="20"/>
        </w:rPr>
        <w:br/>
      </w:r>
      <w:r>
        <w:rPr>
          <w:rFonts w:ascii="Times New Roman CYR" w:hAnsi="Times New Roman CYR" w:cs="Times New Roman CYR"/>
          <w:sz w:val="20"/>
          <w:szCs w:val="20"/>
        </w:rPr>
        <w:br/>
        <w:t>Iнформацiя про рейтингове агентство не розкрита, тому що Товариство в звiтному перiодi не користувалось послугами рейтингового агентства, не має дiючих договорiв з рейтинговими агентствами та не має визначених рейтингiв.</w:t>
      </w:r>
      <w:r>
        <w:rPr>
          <w:rFonts w:ascii="Times New Roman CYR" w:hAnsi="Times New Roman CYR" w:cs="Times New Roman CYR"/>
          <w:sz w:val="20"/>
          <w:szCs w:val="20"/>
        </w:rPr>
        <w:br/>
      </w:r>
      <w:r>
        <w:rPr>
          <w:rFonts w:ascii="Times New Roman CYR" w:hAnsi="Times New Roman CYR" w:cs="Times New Roman CYR"/>
          <w:sz w:val="20"/>
          <w:szCs w:val="20"/>
        </w:rPr>
        <w:br/>
        <w:t>Інформація про наявність філіалів або інших відокремлених структурних підрозділів емітента не розкривається, оскільки в Товаристві відсутні філіали або інші відокремлені структурні підрозділи.</w:t>
      </w:r>
      <w:r>
        <w:rPr>
          <w:rFonts w:ascii="Times New Roman CYR" w:hAnsi="Times New Roman CYR" w:cs="Times New Roman CYR"/>
          <w:sz w:val="20"/>
          <w:szCs w:val="20"/>
        </w:rPr>
        <w:br/>
      </w:r>
      <w:r>
        <w:rPr>
          <w:rFonts w:ascii="Times New Roman CYR" w:hAnsi="Times New Roman CYR" w:cs="Times New Roman CYR"/>
          <w:sz w:val="20"/>
          <w:szCs w:val="20"/>
        </w:rPr>
        <w:br/>
        <w:t>Iнформацiя про судовi справи емiтента не розкрита, у зв'язку з тим, що:</w:t>
      </w:r>
      <w:r>
        <w:rPr>
          <w:rFonts w:ascii="Times New Roman CYR" w:hAnsi="Times New Roman CYR" w:cs="Times New Roman CYR"/>
          <w:sz w:val="20"/>
          <w:szCs w:val="20"/>
        </w:rPr>
        <w:br/>
        <w:t>- на початок звітного року вiдсутнi судовi справи, за якими розглядаються позовнi вимоги на суму 1 та більше відсотків активів станом на початок звітного року, стороною в яких виступає емiтент, або його посадовi особи;</w:t>
      </w:r>
      <w:r>
        <w:rPr>
          <w:rFonts w:ascii="Times New Roman CYR" w:hAnsi="Times New Roman CYR" w:cs="Times New Roman CYR"/>
          <w:sz w:val="20"/>
          <w:szCs w:val="20"/>
        </w:rPr>
        <w:br/>
        <w:t>- відсутні судові справи, провадження за якими відкрито на суму 1 або більше відсотків активі на початок року, стороною в яких виступає емітенту звітному році та відсутні судові справи, рішення за якими набрало чинності у звітному році.</w:t>
      </w:r>
      <w:r>
        <w:rPr>
          <w:rFonts w:ascii="Times New Roman CYR" w:hAnsi="Times New Roman CYR" w:cs="Times New Roman CYR"/>
          <w:sz w:val="20"/>
          <w:szCs w:val="20"/>
        </w:rPr>
        <w:br/>
      </w:r>
      <w:r>
        <w:rPr>
          <w:rFonts w:ascii="Times New Roman CYR" w:hAnsi="Times New Roman CYR" w:cs="Times New Roman CYR"/>
          <w:sz w:val="20"/>
          <w:szCs w:val="20"/>
        </w:rPr>
        <w:br/>
        <w:t xml:space="preserve">Iнформацiя про штрафнi санкцiї емiтента не розкрита, тому що в звiтному перiодi органами державної влади штрафнi санкцiї не накладались. </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t>Інформація про засновників та/або учасників емітента, відсоток акцій (часток, паїв) не розкривається у зв'язку з тим, що засновник (-и) станом на кінець звітного періоду не володіють акціями Товариства.</w:t>
      </w:r>
      <w:r>
        <w:rPr>
          <w:rFonts w:ascii="Times New Roman CYR" w:hAnsi="Times New Roman CYR" w:cs="Times New Roman CYR"/>
          <w:sz w:val="20"/>
          <w:szCs w:val="20"/>
        </w:rPr>
        <w:br/>
      </w:r>
      <w:r>
        <w:rPr>
          <w:rFonts w:ascii="Times New Roman CYR" w:hAnsi="Times New Roman CYR" w:cs="Times New Roman CYR"/>
          <w:sz w:val="20"/>
          <w:szCs w:val="20"/>
        </w:rPr>
        <w:br/>
        <w:t>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не розкрита, так як такої зміни протягом звітного періоду не було.</w:t>
      </w:r>
      <w:r>
        <w:rPr>
          <w:rFonts w:ascii="Times New Roman CYR" w:hAnsi="Times New Roman CYR" w:cs="Times New Roman CYR"/>
          <w:sz w:val="20"/>
          <w:szCs w:val="20"/>
        </w:rPr>
        <w:br/>
      </w:r>
      <w:r>
        <w:rPr>
          <w:rFonts w:ascii="Times New Roman CYR" w:hAnsi="Times New Roman CYR" w:cs="Times New Roman CYR"/>
          <w:sz w:val="20"/>
          <w:szCs w:val="20"/>
        </w:rPr>
        <w:br/>
        <w:t>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не розкрита, так як такої зміни протягом звітного періоду не було.</w:t>
      </w:r>
      <w:r>
        <w:rPr>
          <w:rFonts w:ascii="Times New Roman CYR" w:hAnsi="Times New Roman CYR" w:cs="Times New Roman CYR"/>
          <w:sz w:val="20"/>
          <w:szCs w:val="20"/>
        </w:rPr>
        <w:br/>
      </w:r>
      <w:r>
        <w:rPr>
          <w:rFonts w:ascii="Times New Roman CYR" w:hAnsi="Times New Roman CYR" w:cs="Times New Roman CYR"/>
          <w:sz w:val="20"/>
          <w:szCs w:val="20"/>
        </w:rPr>
        <w:br/>
        <w:t>Iнформацiя про облiгацiї емiтента, Iнформацiя про iншi цiннi папери, випущенi емiтентом, Iнформацiя про похiднi цiннi папери емiтента не розкрита тому що Товариство не здiйснювало випуск/емiсiю таких цiнних паперiв.</w:t>
      </w:r>
      <w:r>
        <w:rPr>
          <w:rFonts w:ascii="Times New Roman CYR" w:hAnsi="Times New Roman CYR" w:cs="Times New Roman CYR"/>
          <w:sz w:val="20"/>
          <w:szCs w:val="20"/>
        </w:rPr>
        <w:br/>
      </w:r>
      <w:r>
        <w:rPr>
          <w:rFonts w:ascii="Times New Roman CYR" w:hAnsi="Times New Roman CYR" w:cs="Times New Roman CYR"/>
          <w:sz w:val="20"/>
          <w:szCs w:val="20"/>
        </w:rPr>
        <w:br/>
        <w:t>Iнформацiя про забезпечення випуску боргових цiнних паперiв не розкрита, так як боргових цінних паперів немає</w:t>
      </w:r>
      <w:r>
        <w:rPr>
          <w:rFonts w:ascii="Times New Roman CYR" w:hAnsi="Times New Roman CYR" w:cs="Times New Roman CYR"/>
          <w:sz w:val="20"/>
          <w:szCs w:val="20"/>
        </w:rPr>
        <w:br/>
      </w:r>
      <w:r>
        <w:rPr>
          <w:rFonts w:ascii="Times New Roman CYR" w:hAnsi="Times New Roman CYR" w:cs="Times New Roman CYR"/>
          <w:sz w:val="20"/>
          <w:szCs w:val="20"/>
        </w:rPr>
        <w:br/>
        <w:t>Iнформацiя про придбання власних цiнних паперiв емiтентом протягом року не розкрита, тому що Товариство в звiтному роцi не здiйснювало придбання власних акцій.</w:t>
      </w:r>
      <w:r>
        <w:rPr>
          <w:rFonts w:ascii="Times New Roman CYR" w:hAnsi="Times New Roman CYR" w:cs="Times New Roman CYR"/>
          <w:sz w:val="20"/>
          <w:szCs w:val="20"/>
        </w:rPr>
        <w:br/>
      </w:r>
      <w:r>
        <w:rPr>
          <w:rFonts w:ascii="Times New Roman CYR" w:hAnsi="Times New Roman CYR" w:cs="Times New Roman CYR"/>
          <w:sz w:val="20"/>
          <w:szCs w:val="20"/>
        </w:rPr>
        <w:br/>
        <w:t>Звiт про стан об'єкта нерухомостi вiдсутнiй, тому що Товариство не випускало цiльових облiгацiй пiдприємств, виконання зобов'язань за якими здiйснюється шляхом передачi об'єкта (частини об'єкта) житлового будiвництва.</w:t>
      </w:r>
      <w:r>
        <w:rPr>
          <w:rFonts w:ascii="Times New Roman CYR" w:hAnsi="Times New Roman CYR" w:cs="Times New Roman CYR"/>
          <w:sz w:val="20"/>
          <w:szCs w:val="20"/>
        </w:rPr>
        <w:br/>
      </w:r>
      <w:r>
        <w:rPr>
          <w:rFonts w:ascii="Times New Roman CYR" w:hAnsi="Times New Roman CYR" w:cs="Times New Roman CYR"/>
          <w:sz w:val="20"/>
          <w:szCs w:val="20"/>
        </w:rPr>
        <w:br/>
        <w:t>Iнформацiя про наявнiсть у власностi працiвникiв емiтента цiнних паперiв (крiм акцiй) такого емiтента не розкрита, тому що Товариство не здiйснювало випуск/емiсiю iнших цiнних паперiв.</w:t>
      </w:r>
      <w:r>
        <w:rPr>
          <w:rFonts w:ascii="Times New Roman CYR" w:hAnsi="Times New Roman CYR" w:cs="Times New Roman CYR"/>
          <w:sz w:val="20"/>
          <w:szCs w:val="20"/>
        </w:rPr>
        <w:br/>
      </w:r>
      <w:r>
        <w:rPr>
          <w:rFonts w:ascii="Times New Roman CYR" w:hAnsi="Times New Roman CYR" w:cs="Times New Roman CYR"/>
          <w:sz w:val="20"/>
          <w:szCs w:val="20"/>
        </w:rPr>
        <w:br/>
        <w:t>Інформація про наявність у власності працівників емітента акцій у розмірі понад 0,1 відсотка розміру статутного капіталу відсутня, у зв'язку з тим, що в реєстрі власників відсутні працівники, які є власниками акцій у розмірі понад 0,1 відсотка розміру статутного капіталу Товариства.</w:t>
      </w:r>
      <w:r>
        <w:rPr>
          <w:rFonts w:ascii="Times New Roman CYR" w:hAnsi="Times New Roman CYR" w:cs="Times New Roman CYR"/>
          <w:sz w:val="20"/>
          <w:szCs w:val="20"/>
        </w:rPr>
        <w:br/>
      </w:r>
      <w:r>
        <w:rPr>
          <w:rFonts w:ascii="Times New Roman CYR" w:hAnsi="Times New Roman CYR" w:cs="Times New Roman CYR"/>
          <w:sz w:val="20"/>
          <w:szCs w:val="20"/>
        </w:rPr>
        <w:br/>
        <w:t>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не розкрита, тому що будь-якi обмеження щодо обiгу цiнних паперiв вiдсутнi.</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lastRenderedPageBreak/>
        <w:t>Iнформацiя про виплату дивiдендiв та iнших доходiв за цiнними паперами не розкрита, тому що Товариство не здiйснювало виплату дивiдендiв та iнших доходiв у звiтному перiодi.</w:t>
      </w:r>
      <w:r>
        <w:rPr>
          <w:rFonts w:ascii="Times New Roman CYR" w:hAnsi="Times New Roman CYR" w:cs="Times New Roman CYR"/>
          <w:sz w:val="20"/>
          <w:szCs w:val="20"/>
        </w:rPr>
        <w:br/>
      </w:r>
      <w:r>
        <w:rPr>
          <w:rFonts w:ascii="Times New Roman CYR" w:hAnsi="Times New Roman CYR" w:cs="Times New Roman CYR"/>
          <w:sz w:val="20"/>
          <w:szCs w:val="20"/>
        </w:rPr>
        <w:br/>
        <w:t>Iнформацiя про обсяги виробництва та реалiзацiї основних видiв продукцiї та Iнформацiя про собiвартiсть реалiзованої продукцiї не подається, оскiльки Товариство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діяльності</w:t>
      </w:r>
      <w:r>
        <w:rPr>
          <w:rFonts w:ascii="Times New Roman CYR" w:hAnsi="Times New Roman CYR" w:cs="Times New Roman CYR"/>
          <w:sz w:val="20"/>
          <w:szCs w:val="20"/>
        </w:rPr>
        <w:br/>
      </w:r>
      <w:r>
        <w:rPr>
          <w:rFonts w:ascii="Times New Roman CYR" w:hAnsi="Times New Roman CYR" w:cs="Times New Roman CYR"/>
          <w:sz w:val="20"/>
          <w:szCs w:val="20"/>
        </w:rPr>
        <w:br/>
        <w:t>Iнформацiя про прийняття рiшення про попереднє надання згоди на вчинення значних правочинiв,</w:t>
      </w:r>
      <w:r>
        <w:rPr>
          <w:rFonts w:ascii="Times New Roman CYR" w:hAnsi="Times New Roman CYR" w:cs="Times New Roman CYR"/>
          <w:sz w:val="20"/>
          <w:szCs w:val="20"/>
        </w:rPr>
        <w:br/>
        <w:t>Iнформацiя про прийняття рiшення про надання згоди на вчинення значних правочинiв та Iнформацiя про прийняття рiшення про надання згоди на вчинення правочинiв, щодо вчинення яких є заiнтересованiсть, не надається, тому що в звiтному перiодi рiшення про вчинення значних правочинiв не приймалося i значнi правочини не вчинялися.</w:t>
      </w:r>
      <w:r>
        <w:rPr>
          <w:rFonts w:ascii="Times New Roman CYR" w:hAnsi="Times New Roman CYR" w:cs="Times New Roman CYR"/>
          <w:sz w:val="20"/>
          <w:szCs w:val="20"/>
        </w:rPr>
        <w:br/>
        <w:t xml:space="preserve"> </w:t>
      </w:r>
      <w:r>
        <w:rPr>
          <w:rFonts w:ascii="Times New Roman CYR" w:hAnsi="Times New Roman CYR" w:cs="Times New Roman CYR"/>
          <w:sz w:val="20"/>
          <w:szCs w:val="20"/>
        </w:rPr>
        <w:br/>
      </w:r>
      <w:r>
        <w:rPr>
          <w:rFonts w:ascii="Times New Roman CYR" w:hAnsi="Times New Roman CYR" w:cs="Times New Roman CYR"/>
          <w:sz w:val="20"/>
          <w:szCs w:val="20"/>
        </w:rPr>
        <w:br/>
        <w:t>Рiчну фiнансову звiтнiсть поручителя (страховика/гаранта), що здiйснює забезпечення випуску боргових цiнних паперiв не розкрито, тому що   товариство не випускало боргових цінних паперів.</w:t>
      </w:r>
      <w:r>
        <w:rPr>
          <w:rFonts w:ascii="Times New Roman CYR" w:hAnsi="Times New Roman CYR" w:cs="Times New Roman CYR"/>
          <w:sz w:val="20"/>
          <w:szCs w:val="20"/>
        </w:rPr>
        <w:br/>
      </w:r>
      <w:r>
        <w:rPr>
          <w:rFonts w:ascii="Times New Roman CYR" w:hAnsi="Times New Roman CYR" w:cs="Times New Roman CYR"/>
          <w:sz w:val="20"/>
          <w:szCs w:val="20"/>
        </w:rPr>
        <w:br/>
        <w:t>Iнформацiя про акцiонернi або корпоративнi договори, укладенi акцiонерами (учасниками) такого емiтента, Iнформацiя про будь-якi договори та/або правочини, умовою чинностi яких є незмiннiсть осiб, якi здiйснюють контроль над емiтентом не розкрита, тому що в звiтному роцi такi договори не укладались (або емітенту невідомо про укладення таких договорів).</w:t>
      </w:r>
      <w:r>
        <w:rPr>
          <w:rFonts w:ascii="Times New Roman CYR" w:hAnsi="Times New Roman CYR" w:cs="Times New Roman CYR"/>
          <w:sz w:val="20"/>
          <w:szCs w:val="20"/>
        </w:rPr>
        <w:br/>
      </w:r>
      <w:r>
        <w:rPr>
          <w:rFonts w:ascii="Times New Roman CYR" w:hAnsi="Times New Roman CYR" w:cs="Times New Roman CYR"/>
          <w:sz w:val="20"/>
          <w:szCs w:val="20"/>
        </w:rPr>
        <w:br/>
        <w:t>Інформація згідно пунктів 36-45 Змісту не розкрита, у зв'язку з тим, що Товариство не здійснювало випуску іпотечних облігацій, іпотечних сертифікатів, сертифікатів ФОН.</w:t>
      </w:r>
      <w:r>
        <w:rPr>
          <w:rFonts w:ascii="Times New Roman CYR" w:hAnsi="Times New Roman CYR" w:cs="Times New Roman CYR"/>
          <w:sz w:val="20"/>
          <w:szCs w:val="20"/>
        </w:rPr>
        <w:br/>
        <w:t>Відомості щодо особливої інформації та інформації про іпотечні цінні папери, що виникала протягом звітного періоду відсутні, оскільки особлива інформація протягом звітного періоду не виникала.</w:t>
      </w:r>
      <w:r>
        <w:rPr>
          <w:rFonts w:ascii="Times New Roman CYR" w:hAnsi="Times New Roman CYR" w:cs="Times New Roman CYR"/>
          <w:sz w:val="20"/>
          <w:szCs w:val="20"/>
        </w:rPr>
        <w:br/>
      </w:r>
      <w:r>
        <w:rPr>
          <w:rFonts w:ascii="Times New Roman CYR" w:hAnsi="Times New Roman CYR" w:cs="Times New Roman CYR"/>
          <w:sz w:val="20"/>
          <w:szCs w:val="20"/>
        </w:rPr>
        <w:br/>
        <w:t xml:space="preserve"> </w:t>
      </w:r>
      <w:r>
        <w:rPr>
          <w:rFonts w:ascii="Times New Roman CYR" w:hAnsi="Times New Roman CYR" w:cs="Times New Roman CYR"/>
          <w:sz w:val="20"/>
          <w:szCs w:val="20"/>
        </w:rPr>
        <w:br/>
        <w:t>Інформація про загальні збори відсутня, так як загальні збори у 2019 р. не скликалися в зв"язку із відсутністю коштів.</w:t>
      </w:r>
    </w:p>
    <w:tbl>
      <w:tblPr>
        <w:tblW w:w="0" w:type="auto"/>
        <w:tblInd w:w="57" w:type="dxa"/>
        <w:tblLayout w:type="fixed"/>
        <w:tblCellMar>
          <w:left w:w="57" w:type="dxa"/>
          <w:right w:w="57" w:type="dxa"/>
        </w:tblCellMar>
        <w:tblLook w:val="0000" w:firstRow="0" w:lastRow="0" w:firstColumn="0" w:lastColumn="0" w:noHBand="0" w:noVBand="0"/>
      </w:tblPr>
      <w:tblGrid>
        <w:gridCol w:w="8032"/>
        <w:gridCol w:w="1606"/>
      </w:tblGrid>
      <w:tr w:rsidR="00614FB8">
        <w:tc>
          <w:tcPr>
            <w:tcW w:w="803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Основні відомості про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4819"/>
        <w:gridCol w:w="4819"/>
      </w:tblGrid>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Повне найменування</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Публiчне  акцiонерне товариство "Тернопiльнафтопродукт"</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Серія і номер свідоцтва про державну реєстрацію юридичної особи (за наявності)</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Дата проведення державної реєстрації</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30.12.1996</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Територія (область)*</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61000 - Тернопільська</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Статутний капітал (грн)</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2178600,00</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 Відсоток акцій у статутному капіталі, що належать державі</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0,000000</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0,000000</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 Середня кількість працівників (осіб)</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tbl>
      <w:tblPr>
        <w:tblW w:w="0" w:type="auto"/>
        <w:tblInd w:w="57" w:type="dxa"/>
        <w:tblLayout w:type="fixed"/>
        <w:tblCellMar>
          <w:left w:w="57" w:type="dxa"/>
          <w:right w:w="57" w:type="dxa"/>
        </w:tblCellMar>
        <w:tblLook w:val="0000" w:firstRow="0" w:lastRow="0" w:firstColumn="0" w:lastColumn="0" w:noHBand="0" w:noVBand="0"/>
      </w:tblPr>
      <w:tblGrid>
        <w:gridCol w:w="4819"/>
        <w:gridCol w:w="4819"/>
      </w:tblGrid>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 Основні види діяльності із зазначенням найменування виду діяльності та коду за КВЕД</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Надання в оренду й експлуатацiю власного чи орендованого нерухомого майна. 68.20, Діяльність посередників у торгівлі товарами широкого асортименту 46.19, Оптова торгівля твердим, рідким, газоподібним паливом і подібними продуктами 46.71</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 Банки, що обслуговують емітента:</w:t>
      </w:r>
    </w:p>
    <w:tbl>
      <w:tblPr>
        <w:tblW w:w="0" w:type="auto"/>
        <w:tblInd w:w="57" w:type="dxa"/>
        <w:tblLayout w:type="fixed"/>
        <w:tblCellMar>
          <w:left w:w="57" w:type="dxa"/>
          <w:right w:w="57" w:type="dxa"/>
        </w:tblCellMar>
        <w:tblLook w:val="0000" w:firstRow="0" w:lastRow="0" w:firstColumn="0" w:lastColumn="0" w:noHBand="0" w:noVBand="0"/>
      </w:tblPr>
      <w:tblGrid>
        <w:gridCol w:w="4819"/>
        <w:gridCol w:w="3213"/>
        <w:gridCol w:w="1606"/>
      </w:tblGrid>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найменування банку (філії, відділення банку), який обслуговує емітента за поточним рахунком у національній валюті</w:t>
            </w:r>
          </w:p>
        </w:tc>
        <w:tc>
          <w:tcPr>
            <w:tcW w:w="4819"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ПАТ "Банк iнвестицiй та заощаджень" м.Київ</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МФО банку</w:t>
            </w:r>
          </w:p>
        </w:tc>
        <w:tc>
          <w:tcPr>
            <w:tcW w:w="4819"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380281</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поточний рахунок</w:t>
            </w:r>
          </w:p>
        </w:tc>
        <w:tc>
          <w:tcPr>
            <w:tcW w:w="4819"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260010034801</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найменування банку (філії, відділення банку), який обслуговує емітента за поточним рахунком у іноземній валюті</w:t>
            </w:r>
          </w:p>
        </w:tc>
        <w:tc>
          <w:tcPr>
            <w:tcW w:w="4819"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МФО банку</w:t>
            </w:r>
          </w:p>
        </w:tc>
        <w:tc>
          <w:tcPr>
            <w:tcW w:w="4819"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 поточний рахунок</w:t>
            </w:r>
          </w:p>
        </w:tc>
        <w:tc>
          <w:tcPr>
            <w:tcW w:w="4819"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r w:rsidR="00614FB8">
        <w:tc>
          <w:tcPr>
            <w:tcW w:w="8032"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18. Опис бізнесу</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Зміни в організаційній структурі відповідно до попередніх звітних періодів</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Роботою Товариства керує директор. ПАТ "Тернопiльнафтопродукт" складається з таких структурних пiдроздiлiв Тернопiльське пiдприємство по забезпеченню нафтопродуктами" (м.Тернопiль, вул.Полiська,1), Вигнанське пiдприємство по забезпеченню нафтопродуктами (с. Пастуше, Чорткiвського району, вул. Л. УКРАЇНКИ,54), Збаразьке пiдприємство по забезпеченню нафтопродуктами  (м.Збараж, вуул.Заводська,67) , Кременецьке пiдприємство по забезпеченню нафтопродуктами  (м.Кременець, вул.Вокзальна,1). Всi пiдроздiли не є юридичними особами та мають незавершений баланс. Дочiрнiх пiдприємств, фiлiй, представництв Товариство не створювало. Iнших вiдокремлених структурних пiдроздiлiв у товариствi не має.Товариство планує заключити новi, бiльш економiчно  вигiднi договора оренди власних виробничих примiщень, що дозволить значно покращити фiнансовий стан. Змiн в органiзацiйнiй структурi на протязi звiтного року не було.</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Середньооблікова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 звiтний перiод середньооблiкова чисельнiсть штатних працiвникiв облiкового складу (осiб) складає 7 осiб, в тому числi 3 особи, якi працюють за сумiсництвом. Працiвникiв, якi працюють на умовах неповного робочого часу (дня, тижня) - 4 особи. Фонд оплати працi за звiтний перiод становить 390 тис. грн., у порiвняннi з 2017 роком   170 тис. грн. . Кадрова програма емiтента спрямована на пiдвищення рiвня квалiфiкацiї працiвникiв, та забезпечення її вiдповiдностi операцiйним потребам. Рiвень квалiфiкацiї працiвникiв товариства забезпечується через самоосвiту.</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Товариство не належить до будь-яких об"єднань підприємств.</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Спільна діяльність, яку емітент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товариство не проводить спільної діяльності з іншими  організаціями, підпиємствами, установами</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Будь-які пропозиції щодо реорганізації з боку третіх осіб, що мали місце протягом звітного періоду, умови та результати цих пропозицій</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Пропозицiї щодо реорганiзацiї збоку третiх осiб протягом звiтного перiоду не надходили.</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ПАТ «Тернопiльнафтопродукт» датою переходу на мiжнароднi стандарти фiнансової звiтностi обрало 01.01.2012 року (наказ № 8 вiд 31.12.2011 р.).  Придбанi (створенi) основнi засоби та нематерiальнi активи зараховуються на баланс за їх первiсною вартiстю. Первiсна вартiсть об'єкта основних засобiв i нематерiальних активiв, створених пiдприємством, включає прямi витрати на оплату працi, прямi матерiальнi витрати, iншi витрати, безпосередньо пов'язанi зi створенням цього активу та доведенням його до придатного для використання за призначенням стану.</w:t>
      </w:r>
      <w:r>
        <w:rPr>
          <w:rFonts w:ascii="Times New Roman CYR" w:hAnsi="Times New Roman CYR" w:cs="Times New Roman CYR"/>
          <w:sz w:val="20"/>
          <w:szCs w:val="20"/>
        </w:rPr>
        <w:br/>
        <w:t>Пiсля первiсного визнання об'єкта основних засобiв та нематерiального активу його подальший облiк здiйснюється за первiсною вартiстю (собiвартiстю) з вирахуванням накопиченої амортизацiї та накопичених збиткiв вiд зменшення корисностi. Усi необоротнi (матерiальнi та нематерiальнi) активи пiдлягають амортизацiї (крiм землi та незавершених капiтальних iнвестицiй). За кожним об'єктом необоротних активiв визначається вартiсть, яка амортизується.</w:t>
      </w:r>
      <w:r>
        <w:rPr>
          <w:rFonts w:ascii="Times New Roman CYR" w:hAnsi="Times New Roman CYR" w:cs="Times New Roman CYR"/>
          <w:sz w:val="20"/>
          <w:szCs w:val="20"/>
        </w:rPr>
        <w:br/>
        <w:t>Амортизацiю основних засобiв пiдприємство нараховує iз застосуванням прямолiнiйного методу, який дiяв на протязi 2015 року, за яким рiчна сума амортизацiї визначається дiленням вартостi, що амортизується, на строк корисного використання об'єкта основних засобiв. Амортизацiя не нараховується, якщо балансова вартiсть необоротних активiв дорiвнює їх лiквiдацiйної вартостi.</w:t>
      </w:r>
      <w:r>
        <w:rPr>
          <w:rFonts w:ascii="Times New Roman CYR" w:hAnsi="Times New Roman CYR" w:cs="Times New Roman CYR"/>
          <w:sz w:val="20"/>
          <w:szCs w:val="20"/>
        </w:rPr>
        <w:br/>
        <w:t>Нарахування амортизацiї основних засобiв i нематерiальних активiв здiйснюється протягом строку корисного використання(експлуатацiї) об’єкта, який встановлюється пiдприємством при визнаннi цього об’єкта активом (при зарахуваннi на баланс). Правила нарахування амортизацiї та рiчнi норми визначеннi в Облiковiй полiтицi пiдприємства. На протязi  року метод амортизацiї не змiнювався.</w:t>
      </w:r>
      <w:r>
        <w:rPr>
          <w:rFonts w:ascii="Times New Roman CYR" w:hAnsi="Times New Roman CYR" w:cs="Times New Roman CYR"/>
          <w:sz w:val="20"/>
          <w:szCs w:val="20"/>
        </w:rPr>
        <w:br/>
        <w:t xml:space="preserve">Перегляд норм та термiну корисного використання пiдприємство здiйснює в разi проведення витрат по модернiзацiї, реконструкцiї та полiпшенню основних засобiв, яке призводить до вдосконалення активу, збiльшення строку його корисного використання, покращення його первiсних властивостей, тобто збiльшують </w:t>
      </w:r>
      <w:r>
        <w:rPr>
          <w:rFonts w:ascii="Times New Roman CYR" w:hAnsi="Times New Roman CYR" w:cs="Times New Roman CYR"/>
          <w:sz w:val="20"/>
          <w:szCs w:val="20"/>
        </w:rPr>
        <w:lastRenderedPageBreak/>
        <w:t xml:space="preserve">майбутню економiчну вигоду вiд його використання. Витрати по модернiзацiї, реконструкцiї та полiпшенню основних засобiв включаються до їх балансової вартостi в момент фактичного їх здiйснення. </w:t>
      </w:r>
      <w:r>
        <w:rPr>
          <w:rFonts w:ascii="Times New Roman CYR" w:hAnsi="Times New Roman CYR" w:cs="Times New Roman CYR"/>
          <w:sz w:val="20"/>
          <w:szCs w:val="20"/>
        </w:rPr>
        <w:br/>
        <w:t>Малоцiннi матерiальнi активи амортизуються 100% при введеннi в експлуатацiю. Основнi засоби та iншi необоротнi матерiальнi активи класифiкуються наступним чином:</w:t>
      </w:r>
      <w:r>
        <w:rPr>
          <w:rFonts w:ascii="Times New Roman CYR" w:hAnsi="Times New Roman CYR" w:cs="Times New Roman CYR"/>
          <w:sz w:val="20"/>
          <w:szCs w:val="20"/>
        </w:rPr>
        <w:br/>
        <w:t>- будiвлi, споруди та передавальнi пристрої;</w:t>
      </w:r>
      <w:r>
        <w:rPr>
          <w:rFonts w:ascii="Times New Roman CYR" w:hAnsi="Times New Roman CYR" w:cs="Times New Roman CYR"/>
          <w:sz w:val="20"/>
          <w:szCs w:val="20"/>
        </w:rPr>
        <w:br/>
        <w:t>- машини та обладнання;</w:t>
      </w:r>
      <w:r>
        <w:rPr>
          <w:rFonts w:ascii="Times New Roman CYR" w:hAnsi="Times New Roman CYR" w:cs="Times New Roman CYR"/>
          <w:sz w:val="20"/>
          <w:szCs w:val="20"/>
        </w:rPr>
        <w:br/>
        <w:t>- транспортнi засоби;</w:t>
      </w:r>
      <w:r>
        <w:rPr>
          <w:rFonts w:ascii="Times New Roman CYR" w:hAnsi="Times New Roman CYR" w:cs="Times New Roman CYR"/>
          <w:sz w:val="20"/>
          <w:szCs w:val="20"/>
        </w:rPr>
        <w:br/>
        <w:t>- iнструменти, прилади, iнвентар (меблi);</w:t>
      </w:r>
      <w:r>
        <w:rPr>
          <w:rFonts w:ascii="Times New Roman CYR" w:hAnsi="Times New Roman CYR" w:cs="Times New Roman CYR"/>
          <w:sz w:val="20"/>
          <w:szCs w:val="20"/>
        </w:rPr>
        <w:br/>
        <w:t>- iншi основнi засоби;</w:t>
      </w:r>
      <w:r>
        <w:rPr>
          <w:rFonts w:ascii="Times New Roman CYR" w:hAnsi="Times New Roman CYR" w:cs="Times New Roman CYR"/>
          <w:sz w:val="20"/>
          <w:szCs w:val="20"/>
        </w:rPr>
        <w:br/>
        <w:t>- малоцiннi необоротнi матерiальнi активи.</w:t>
      </w:r>
      <w:r>
        <w:rPr>
          <w:rFonts w:ascii="Times New Roman CYR" w:hAnsi="Times New Roman CYR" w:cs="Times New Roman CYR"/>
          <w:sz w:val="20"/>
          <w:szCs w:val="20"/>
        </w:rPr>
        <w:br/>
        <w:t xml:space="preserve"> Придбанi та виробленi запаси зараховуються на баланс пiдприємства за первiсною вартiстю. В бухгалтерському облiку i звiтностi запаси вiдображаються за найменшою з двох оцiнок: первiсною вартiстю або чистою вартiстю реалiзацiї. При вибуттi запасiв їх оцiнка вiдбувається за методом ФIФО (собiвартостi перших за часом надходження запасiв) i була незмiнною </w:t>
      </w:r>
      <w:r w:rsidRPr="00623BF0">
        <w:rPr>
          <w:rFonts w:ascii="Times New Roman CYR" w:hAnsi="Times New Roman CYR" w:cs="Times New Roman CYR"/>
          <w:sz w:val="20"/>
          <w:szCs w:val="20"/>
        </w:rPr>
        <w:t>в 201</w:t>
      </w:r>
      <w:r w:rsidRPr="00623BF0">
        <w:rPr>
          <w:rFonts w:ascii="Times New Roman CYR" w:hAnsi="Times New Roman CYR" w:cs="Times New Roman CYR"/>
          <w:sz w:val="20"/>
          <w:szCs w:val="20"/>
          <w:lang w:val="ru-RU"/>
        </w:rPr>
        <w:t>8</w:t>
      </w:r>
      <w:r>
        <w:rPr>
          <w:rFonts w:ascii="Times New Roman CYR" w:hAnsi="Times New Roman CYR" w:cs="Times New Roman CYR"/>
          <w:sz w:val="20"/>
          <w:szCs w:val="20"/>
        </w:rPr>
        <w:t xml:space="preserve">  роцi.  При облiку незавершеного виробництва включаються прямi витрати та виробничо-накладнi витрати.  Дебiторська заборгованiсть вiдображається за реальною вартiстю. Дохiд вiд реалiзацiї продукцiї визначається у вiдповiдностi з методом нарахувань при вiдвантаженнi продукцiї. Дохiд зменшується на суму знижок та природнiх втрат. Основнi засоби вiдображенi у звiтностi за фактичною собiвартiстю за вирахуванням накопиченої амортизацiї.</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Основні види продукції або послуг, які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сума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основні ринки збуту та основні клієнти; основні ризики в діяльності емітента, заходи емітента щодо зменшення ризиків, захисту своєї діяльності та розширення виробництва та ринків збуту; канали збуту й методи продажу, які використовує емітент; джерела сировини, їх доступність та динаміка цін;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конкуренція в галузі,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Основними  видами послуг, якi надає пiдприємство,  є надання послуг по здаванні в оренду незадiяних необоротних активiв, а саме примiщень  та майна нафтобаз та автозаправних станцiй , автотранспортних засобiв.  Чистий дохiд (виручка) за звiтний перiод складає 3176  тис. грн. Товариство здає в оренду як адмiнiстративно-господарськi примiщення так i примiщення нафтобаз та автозаправних станцiй разом з основними засобами. Сезоннiсть на роботу пiдприємства впливу не має , оскiльки заключнi договора мають довгостроковий характер i розмiр орендної плати не залежить вiд пори року.</w:t>
      </w:r>
      <w:r>
        <w:rPr>
          <w:rFonts w:ascii="Times New Roman CYR" w:hAnsi="Times New Roman CYR" w:cs="Times New Roman CYR"/>
          <w:sz w:val="20"/>
          <w:szCs w:val="20"/>
        </w:rPr>
        <w:br/>
        <w:t>Основнi ризики - збiльшення вартостi енергоресурсiв (електроенергiя, газ) , покупних матерiалiв , якi використовуються у господарськiй дiяльностi, зростання рiвня цiн внаслiдок iнфляцiї.  Заходи щодо зменшення ризику в дiяльностi емiтента - зменшення матерiаломiсткостi виробництва, впровадження нових технологiй для зменшення витрат енергоносiїв.  Заходами щодо зменшення ризику пiдприємства є  дотримання вимог чинного законодавства щодо природоохоронної дiяльностi, еколологiчної та техногенної безпеки. Послуги пiдприємство реалiзую як мiсцевим споживачам так i iногороднiм згiдно заключених довгострокових угод. Сировину та матерiали для власних потреб пiдприємство постачає як у мiсцевих постачальникiв так i iногороднiх, керуючись принципом спiввiдношення "цiна-якiсть". Особливостi стану розвитку є покращення стану розрахункiв орендарiв за отриманi ними послуги, наданi Товариством. У зв"язку з специфiчними видами дiяльностi Товариство новi технологiї не застосовує. Основними конкурентами емiтента в наданнi послуг є пiдприємства , якi мають власнi резервуари для зберiгання нафтопродуктiв i можуть надавати їх в оренду ,  а саме ПП "Укр-Петроль" , ТОВ "Калина-Тернопiль", ТОВ "Альфа-Тернопiль" , ТОВ "Спектрум-Петролiум". Основними покупцями послуг виступають ТОВ "Континент Нафто Трейд" (м.Луцьк), ТОВ "Золотий екватор" (м.Луцьк) , ПП Малiновський (м.Бучач), ТОВ "Нива-прем"єр", ПП Венгринюк П.Р. (м.Тернопiль)., ПП Рiполовський О.Р. (м.Збараж)  Основними конкурентами пiдприємства на ринку оптової торгiвлi нафтопродуктами є ТОВ ,Золотий Екватор,  (м.Луцьк) , ТОВ "Континент Нафто Трейд" (м.Луцьк) , ТОВ "Альянс Холдинг" (м.Київ) , ПП "ОККО Нафтопродукт" (м.Львiв) , ТОВ "Автотехсервiс" (мТернопiль), ТОВ "ВОГ Рітейл" (м.Луцьк)</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 2014 р. надійшло основних засобів на загальну суму 268 тис.грн. в т.ч.  будинки та споруди 16 тис.грн, машини та обладнання 252 тис грн.. вибуло основних засобів первісною вартістю 31 тис.грн, в т.ч.   машини та обладнання 27 тис.грн, транспортні засоби 4 тис.грн.</w:t>
      </w:r>
      <w:r>
        <w:rPr>
          <w:rFonts w:ascii="Times New Roman CYR" w:hAnsi="Times New Roman CYR" w:cs="Times New Roman CYR"/>
          <w:sz w:val="20"/>
          <w:szCs w:val="20"/>
        </w:rPr>
        <w:br/>
      </w:r>
      <w:r>
        <w:rPr>
          <w:rFonts w:ascii="Times New Roman CYR" w:hAnsi="Times New Roman CYR" w:cs="Times New Roman CYR"/>
          <w:sz w:val="20"/>
          <w:szCs w:val="20"/>
        </w:rPr>
        <w:lastRenderedPageBreak/>
        <w:t>У 2015 р. надійшло машин та обладнання 162 тис.грн, вибуття основних засобів не було.</w:t>
      </w:r>
      <w:r>
        <w:rPr>
          <w:rFonts w:ascii="Times New Roman CYR" w:hAnsi="Times New Roman CYR" w:cs="Times New Roman CYR"/>
          <w:sz w:val="20"/>
          <w:szCs w:val="20"/>
        </w:rPr>
        <w:br/>
        <w:t>У 2016 р. надійшло основних засобів на суму 201 тис.грн, в т.ч. будинки, споруди та передавальні пристрої 30 тис.грн, машини та обладнання 171 тис.грн. Вибуло основних засобів первісною вартістю 27 тис.грн, в т.ч. будинки, споруди та передавальні пристрої 18 тис.грн, машини та обладнання 2 тис.грн, інші основні засоби 7 тис.грн.</w:t>
      </w:r>
      <w:r>
        <w:rPr>
          <w:rFonts w:ascii="Times New Roman CYR" w:hAnsi="Times New Roman CYR" w:cs="Times New Roman CYR"/>
          <w:sz w:val="20"/>
          <w:szCs w:val="20"/>
        </w:rPr>
        <w:br/>
        <w:t>У 2017 р надійшло основних засобів на суму 312 тис.грн, в т.ч. будинки, споруди та передавальні пристрої 26 тис.грн, машини та обладнання 247 тис.грн, інші необоротні матеріальні активи 39 тис.грн. Вибуло основних засобів на суму 607 тис.грн, а саме будинки, споруди та передавальні пристрої 431 тис.грн, машини та обладнання 165 тис.грн, інші необоротні матеріальні активи 4 тис.грн.</w:t>
      </w:r>
      <w:r>
        <w:rPr>
          <w:rFonts w:ascii="Times New Roman CYR" w:hAnsi="Times New Roman CYR" w:cs="Times New Roman CYR"/>
          <w:sz w:val="20"/>
          <w:szCs w:val="20"/>
        </w:rPr>
        <w:br/>
        <w:t xml:space="preserve">У 2018 р надійшло основних засобів на суму 837 тис.грн, в т.ч. будинки, споруди та передавальні пристрої 499 тис.грн, машини та обладнання 331 тис.грн Вибуло основних засобів на суму 2 тис.грн </w:t>
      </w:r>
      <w:r>
        <w:rPr>
          <w:rFonts w:ascii="Times New Roman CYR" w:hAnsi="Times New Roman CYR" w:cs="Times New Roman CYR"/>
          <w:sz w:val="20"/>
          <w:szCs w:val="20"/>
        </w:rPr>
        <w:br/>
      </w:r>
      <w:r>
        <w:rPr>
          <w:rFonts w:ascii="Times New Roman CYR" w:hAnsi="Times New Roman CYR" w:cs="Times New Roman CYR"/>
          <w:sz w:val="20"/>
          <w:szCs w:val="20"/>
        </w:rPr>
        <w:br/>
        <w:t>Товариство не планує значних придбань або інвестицій.</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623BF0"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Первiсна вартiсть основних засобiв станом на кінець  року складає 11231 тис. грн. . а саме:</w:t>
      </w:r>
      <w:r>
        <w:rPr>
          <w:rFonts w:ascii="Times New Roman CYR" w:hAnsi="Times New Roman CYR" w:cs="Times New Roman CYR"/>
          <w:sz w:val="20"/>
          <w:szCs w:val="20"/>
        </w:rPr>
        <w:br/>
        <w:t>будинки, споруди та передавальні пристрої 8046 тис.грн. машини та обладнання 2172 тис.грн,  транспортні засоби 134 тис.грн, інструменти, прилади. інвентар 7, інші основні засоби 687 тис.грн, інші необоротні матеріальні активи 185 тис.грн</w:t>
      </w:r>
      <w:r>
        <w:rPr>
          <w:rFonts w:ascii="Times New Roman CYR" w:hAnsi="Times New Roman CYR" w:cs="Times New Roman CYR"/>
          <w:sz w:val="20"/>
          <w:szCs w:val="20"/>
        </w:rPr>
        <w:br/>
        <w:t>Знос основних засобів   становить 7899 тис.грн, а саме:</w:t>
      </w:r>
      <w:r>
        <w:rPr>
          <w:rFonts w:ascii="Times New Roman CYR" w:hAnsi="Times New Roman CYR" w:cs="Times New Roman CYR"/>
          <w:sz w:val="20"/>
          <w:szCs w:val="20"/>
        </w:rPr>
        <w:br/>
        <w:t>будинки, споруди та передавальні пристрої 5482 тис.грн. машини та обладнання 1445 тис.грн,  транспортні засоби 134 тис.грн, інструменти, прилади. інвентар 6, інші основні засоби 678 тис.грн, інші необоротні матеріальні активи 154 тис.грн</w:t>
      </w:r>
      <w:r>
        <w:rPr>
          <w:rFonts w:ascii="Times New Roman CYR" w:hAnsi="Times New Roman CYR" w:cs="Times New Roman CYR"/>
          <w:sz w:val="20"/>
          <w:szCs w:val="20"/>
        </w:rPr>
        <w:br/>
        <w:t>Ступінь зносу основних засобів   становить 70.3 %, а саме:</w:t>
      </w:r>
      <w:r>
        <w:rPr>
          <w:rFonts w:ascii="Times New Roman CYR" w:hAnsi="Times New Roman CYR" w:cs="Times New Roman CYR"/>
          <w:sz w:val="20"/>
          <w:szCs w:val="20"/>
        </w:rPr>
        <w:br/>
        <w:t>будинки, споруди та передавальні пристрої 68,1  %. машини та обладнання 66,5 %,  транспортні засоби 100 тис.грн, інструменти, прилади. інвентар 85,7%, інші основні засоби 98,7 % тис.грн, інші необоротні матеріальні активи 83,2 %</w:t>
      </w:r>
      <w:r>
        <w:rPr>
          <w:rFonts w:ascii="Times New Roman CYR" w:hAnsi="Times New Roman CYR" w:cs="Times New Roman CYR"/>
          <w:sz w:val="20"/>
          <w:szCs w:val="20"/>
        </w:rPr>
        <w:br/>
      </w:r>
      <w:r>
        <w:rPr>
          <w:rFonts w:ascii="Times New Roman CYR" w:hAnsi="Times New Roman CYR" w:cs="Times New Roman CYR"/>
          <w:sz w:val="20"/>
          <w:szCs w:val="20"/>
        </w:rPr>
        <w:br/>
        <w:t>Первiсна вартiсть основних засобiв станом на початок року складає 10396 тис. грн. . а саме:</w:t>
      </w:r>
      <w:r>
        <w:rPr>
          <w:rFonts w:ascii="Times New Roman CYR" w:hAnsi="Times New Roman CYR" w:cs="Times New Roman CYR"/>
          <w:sz w:val="20"/>
          <w:szCs w:val="20"/>
        </w:rPr>
        <w:br/>
        <w:t>будинки, споруди та передавальні пристрої 7547 тис.грн. машини та обладнання 1841 тис.грн,  транспортні засоби 134 тис.грн, інструменти, прилади. інвентар 7, інші основні засоби 687 тис.грн, інші необоротні матеріальні активи 180 тис.грн</w:t>
      </w:r>
      <w:r>
        <w:rPr>
          <w:rFonts w:ascii="Times New Roman CYR" w:hAnsi="Times New Roman CYR" w:cs="Times New Roman CYR"/>
          <w:sz w:val="20"/>
          <w:szCs w:val="20"/>
        </w:rPr>
        <w:br/>
        <w:t>Знос основних засобів становить 7462 тис.грн, а саме:</w:t>
      </w:r>
      <w:r>
        <w:rPr>
          <w:rFonts w:ascii="Times New Roman CYR" w:hAnsi="Times New Roman CYR" w:cs="Times New Roman CYR"/>
          <w:sz w:val="20"/>
          <w:szCs w:val="20"/>
        </w:rPr>
        <w:br/>
        <w:t>будинки, споруди та передавальні пристрої 5199 тис.грн. машини та обладнання 1302 тис.грн,  транспортні засоби 134 тис.грн, інструменти, прилади. інвентар 6, інші основні засоби 670 тис.грн, інші необоротні матеріальні активи 151 тис.грн</w:t>
      </w:r>
      <w:r>
        <w:rPr>
          <w:rFonts w:ascii="Times New Roman CYR" w:hAnsi="Times New Roman CYR" w:cs="Times New Roman CYR"/>
          <w:sz w:val="20"/>
          <w:szCs w:val="20"/>
        </w:rPr>
        <w:br/>
        <w:t>Ступінь зносу основних засобів становить 71,8 %, а саме:</w:t>
      </w:r>
      <w:r>
        <w:rPr>
          <w:rFonts w:ascii="Times New Roman CYR" w:hAnsi="Times New Roman CYR" w:cs="Times New Roman CYR"/>
          <w:sz w:val="20"/>
          <w:szCs w:val="20"/>
        </w:rPr>
        <w:br/>
        <w:t>будинки, споруди та передавальні пристрої 68,9 %. машини та обладнання 70.7 %,  транспортні засоби 100 %, інструменти, прилади. Інвентар 85,7 %, інші основні засоби 97,5 %, інші необоротні матеріальні активи 83,9 %</w:t>
      </w:r>
      <w:r>
        <w:rPr>
          <w:rFonts w:ascii="Times New Roman CYR" w:hAnsi="Times New Roman CYR" w:cs="Times New Roman CYR"/>
          <w:sz w:val="20"/>
          <w:szCs w:val="20"/>
        </w:rPr>
        <w:br/>
      </w:r>
      <w:r>
        <w:rPr>
          <w:rFonts w:ascii="Times New Roman CYR" w:hAnsi="Times New Roman CYR" w:cs="Times New Roman CYR"/>
          <w:sz w:val="20"/>
          <w:szCs w:val="20"/>
        </w:rPr>
        <w:br/>
        <w:t xml:space="preserve"> Основнi засоби знаходяться на територiї усiх пiдроздiлiв Товариства та утримуються за рахунок власних коштiв.  З метою дотримання безпечних умов функцiонування основних засобiв Товариство достатню увагу придiляє екологiчним питанням. В даний час в розроблено  ПЛАСи  (план локалiзацiї аварiйних ситуацiй) , проводиться постiйний монiтринг стану викидiв небезпечних речовин в повiтря внаслiдок зберiгання нафтопродуктiв.  Основнi засоби   задiянi на пiдприємствi  98,7 %.</w:t>
      </w:r>
      <w:r>
        <w:rPr>
          <w:rFonts w:ascii="Times New Roman CYR" w:hAnsi="Times New Roman CYR" w:cs="Times New Roman CYR"/>
          <w:sz w:val="20"/>
          <w:szCs w:val="20"/>
        </w:rPr>
        <w:br/>
        <w:t xml:space="preserve">Зміни у вартості основних засобів обумовлені надходженням  основних засобів та нарахованою амотизацією. </w:t>
      </w:r>
      <w:r>
        <w:rPr>
          <w:rFonts w:ascii="Times New Roman CYR" w:hAnsi="Times New Roman CYR" w:cs="Times New Roman CYR"/>
          <w:sz w:val="20"/>
          <w:szCs w:val="20"/>
        </w:rPr>
        <w:br/>
        <w:t>За звітний період нараховано амортизації 437 тис.грн.</w:t>
      </w:r>
      <w:r>
        <w:rPr>
          <w:rFonts w:ascii="Times New Roman CYR" w:hAnsi="Times New Roman CYR" w:cs="Times New Roman CYR"/>
          <w:sz w:val="20"/>
          <w:szCs w:val="20"/>
        </w:rPr>
        <w:br/>
        <w:t>Екологiчнi питання, що можуть позначитися на використаннi активiв - клiматичнi умови. Методи фiнансування - власнi кошти, при необхiдностi залучення кредитiв. Проведення капiтальних ремонтiв прогнозується розпочати в квiтнi-травнi  поточного року та завершити у вереснi-жовтнi. Данi роботи дозволять покращити безпеку зберiгання нафтопродуктiв, покращити якiсть  обслуговування споживачiв  та умови працi. Екологiяних наслiдкiв данi роботи не матимуть. Виробничi потужностi вiд проведення даних капiталовкладень не змiняться. Товариство основних засобiв не орендує, а здає в оренду (об'єкти нерухомостi):</w:t>
      </w:r>
      <w:r>
        <w:rPr>
          <w:rFonts w:ascii="Times New Roman CYR" w:hAnsi="Times New Roman CYR" w:cs="Times New Roman CYR"/>
          <w:sz w:val="20"/>
          <w:szCs w:val="20"/>
        </w:rPr>
        <w:br/>
        <w:t>Товариству з обмеженою відповідальністю "</w:t>
      </w:r>
      <w:r w:rsidRPr="00623BF0">
        <w:rPr>
          <w:rFonts w:ascii="Times New Roman CYR" w:hAnsi="Times New Roman CYR" w:cs="Times New Roman CYR"/>
          <w:sz w:val="20"/>
          <w:szCs w:val="20"/>
        </w:rPr>
        <w:t>ВОГ Р</w:t>
      </w:r>
      <w:r w:rsidR="00623BF0">
        <w:rPr>
          <w:rFonts w:ascii="Times New Roman CYR" w:hAnsi="Times New Roman CYR" w:cs="Times New Roman CYR"/>
          <w:sz w:val="20"/>
          <w:szCs w:val="20"/>
        </w:rPr>
        <w:t>І</w:t>
      </w:r>
      <w:r w:rsidRPr="00623BF0">
        <w:rPr>
          <w:rFonts w:ascii="Times New Roman CYR" w:hAnsi="Times New Roman CYR" w:cs="Times New Roman CYR"/>
          <w:sz w:val="20"/>
          <w:szCs w:val="20"/>
        </w:rPr>
        <w:t>ТЕЙЛ</w:t>
      </w:r>
      <w:r>
        <w:rPr>
          <w:rFonts w:ascii="Times New Roman CYR" w:hAnsi="Times New Roman CYR" w:cs="Times New Roman CYR"/>
          <w:sz w:val="20"/>
          <w:szCs w:val="20"/>
        </w:rPr>
        <w:t xml:space="preserve">" -нежитлове приміщення та майно за адресою м. Тернопiль, вул. 15 квiтня, 2а; </w:t>
      </w:r>
      <w:r>
        <w:rPr>
          <w:rFonts w:ascii="Times New Roman CYR" w:hAnsi="Times New Roman CYR" w:cs="Times New Roman CYR"/>
          <w:sz w:val="20"/>
          <w:szCs w:val="20"/>
        </w:rPr>
        <w:br/>
        <w:t>Товариству з обмеженою відповідальністю "</w:t>
      </w:r>
      <w:r w:rsidRPr="00623BF0">
        <w:rPr>
          <w:rFonts w:ascii="Times New Roman CYR" w:hAnsi="Times New Roman CYR" w:cs="Times New Roman CYR"/>
          <w:sz w:val="20"/>
          <w:szCs w:val="20"/>
        </w:rPr>
        <w:t>ВОГ РИТЕЙЛ</w:t>
      </w:r>
      <w:r>
        <w:rPr>
          <w:rFonts w:ascii="Times New Roman CYR" w:hAnsi="Times New Roman CYR" w:cs="Times New Roman CYR"/>
          <w:sz w:val="20"/>
          <w:szCs w:val="20"/>
        </w:rPr>
        <w:t>" - нежитлове приміщення та майно за адресою смт.В.Березовиця, вул. Микулинецька,127;</w:t>
      </w:r>
      <w:r>
        <w:rPr>
          <w:rFonts w:ascii="Times New Roman CYR" w:hAnsi="Times New Roman CYR" w:cs="Times New Roman CYR"/>
          <w:sz w:val="20"/>
          <w:szCs w:val="20"/>
        </w:rPr>
        <w:br/>
      </w:r>
      <w:r>
        <w:rPr>
          <w:rFonts w:ascii="Times New Roman CYR" w:hAnsi="Times New Roman CYR" w:cs="Times New Roman CYR"/>
          <w:sz w:val="20"/>
          <w:szCs w:val="20"/>
        </w:rPr>
        <w:lastRenderedPageBreak/>
        <w:t>Товариству з обмеженою відповідальністю "</w:t>
      </w:r>
      <w:r w:rsidRPr="00623BF0">
        <w:rPr>
          <w:rFonts w:ascii="Times New Roman CYR" w:hAnsi="Times New Roman CYR" w:cs="Times New Roman CYR"/>
          <w:sz w:val="20"/>
          <w:szCs w:val="20"/>
        </w:rPr>
        <w:t>ВОГ Р</w:t>
      </w:r>
      <w:r w:rsidR="00623BF0">
        <w:rPr>
          <w:rFonts w:ascii="Times New Roman CYR" w:hAnsi="Times New Roman CYR" w:cs="Times New Roman CYR"/>
          <w:sz w:val="20"/>
          <w:szCs w:val="20"/>
        </w:rPr>
        <w:t>І</w:t>
      </w:r>
      <w:r w:rsidRPr="00623BF0">
        <w:rPr>
          <w:rFonts w:ascii="Times New Roman CYR" w:hAnsi="Times New Roman CYR" w:cs="Times New Roman CYR"/>
          <w:sz w:val="20"/>
          <w:szCs w:val="20"/>
        </w:rPr>
        <w:t>ТЕЙЛ</w:t>
      </w:r>
      <w:r>
        <w:rPr>
          <w:rFonts w:ascii="Times New Roman CYR" w:hAnsi="Times New Roman CYR" w:cs="Times New Roman CYR"/>
          <w:sz w:val="20"/>
          <w:szCs w:val="20"/>
        </w:rPr>
        <w:t xml:space="preserve">" - нежитлове приміщення та майно за адресою м.Збараж, вулиця Грушевського, 94; </w:t>
      </w:r>
      <w:r>
        <w:rPr>
          <w:rFonts w:ascii="Times New Roman CYR" w:hAnsi="Times New Roman CYR" w:cs="Times New Roman CYR"/>
          <w:sz w:val="20"/>
          <w:szCs w:val="20"/>
        </w:rPr>
        <w:br/>
        <w:t>Товариству з обмеженою відповідальністю "ВОГ Р</w:t>
      </w:r>
      <w:r w:rsidRPr="00623BF0">
        <w:rPr>
          <w:rFonts w:ascii="Times New Roman CYR" w:hAnsi="Times New Roman CYR" w:cs="Times New Roman CYR"/>
          <w:sz w:val="20"/>
          <w:szCs w:val="20"/>
        </w:rPr>
        <w:t>И</w:t>
      </w:r>
      <w:r>
        <w:rPr>
          <w:rFonts w:ascii="Times New Roman CYR" w:hAnsi="Times New Roman CYR" w:cs="Times New Roman CYR"/>
          <w:sz w:val="20"/>
          <w:szCs w:val="20"/>
        </w:rPr>
        <w:t>ІТЕЙЛ" - нежитлове приміщення площею 81,3 кв.м. та майно за адресою с. Мислова Пiд волочиського району, вулиця Бойчука, 1Б;</w:t>
      </w:r>
      <w:r>
        <w:rPr>
          <w:rFonts w:ascii="Times New Roman CYR" w:hAnsi="Times New Roman CYR" w:cs="Times New Roman CYR"/>
          <w:sz w:val="20"/>
          <w:szCs w:val="20"/>
        </w:rPr>
        <w:br/>
        <w:t>Товариству з обмеженою відповідальністю "ВОГ Р</w:t>
      </w:r>
      <w:r w:rsidRPr="00623BF0">
        <w:rPr>
          <w:rFonts w:ascii="Times New Roman CYR" w:hAnsi="Times New Roman CYR" w:cs="Times New Roman CYR"/>
          <w:sz w:val="20"/>
          <w:szCs w:val="20"/>
        </w:rPr>
        <w:t>И</w:t>
      </w:r>
      <w:r>
        <w:rPr>
          <w:rFonts w:ascii="Times New Roman CYR" w:hAnsi="Times New Roman CYR" w:cs="Times New Roman CYR"/>
          <w:sz w:val="20"/>
          <w:szCs w:val="20"/>
        </w:rPr>
        <w:t>ТЕЙЛ" адмiнiстративнi та виробничi примiщення за адресою м.Тернопiль, вул.Полiська,1</w:t>
      </w:r>
      <w:r>
        <w:rPr>
          <w:rFonts w:ascii="Times New Roman CYR" w:hAnsi="Times New Roman CYR" w:cs="Times New Roman CYR"/>
          <w:sz w:val="20"/>
          <w:szCs w:val="20"/>
        </w:rPr>
        <w:br/>
        <w:t>Товариству з обмеженою відповідальністю "ВОГ Р</w:t>
      </w:r>
      <w:r w:rsidRPr="00623BF0">
        <w:rPr>
          <w:rFonts w:ascii="Times New Roman CYR" w:hAnsi="Times New Roman CYR" w:cs="Times New Roman CYR"/>
          <w:sz w:val="20"/>
          <w:szCs w:val="20"/>
        </w:rPr>
        <w:t>И</w:t>
      </w:r>
      <w:r>
        <w:rPr>
          <w:rFonts w:ascii="Times New Roman CYR" w:hAnsi="Times New Roman CYR" w:cs="Times New Roman CYR"/>
          <w:sz w:val="20"/>
          <w:szCs w:val="20"/>
        </w:rPr>
        <w:t>ТЕЙЛ" адмiнiстративнi та виробничi примiщення за адресою м.Збараж, вул.Заводська,67</w:t>
      </w:r>
      <w:r>
        <w:rPr>
          <w:rFonts w:ascii="Times New Roman CYR" w:hAnsi="Times New Roman CYR" w:cs="Times New Roman CYR"/>
          <w:sz w:val="20"/>
          <w:szCs w:val="20"/>
        </w:rPr>
        <w:br/>
        <w:t>Товариству з обмеженою відповідальністю "ВОГ Р</w:t>
      </w:r>
      <w:r w:rsidRPr="00623BF0">
        <w:rPr>
          <w:rFonts w:ascii="Times New Roman CYR" w:hAnsi="Times New Roman CYR" w:cs="Times New Roman CYR"/>
          <w:sz w:val="20"/>
          <w:szCs w:val="20"/>
        </w:rPr>
        <w:t>И</w:t>
      </w:r>
      <w:r>
        <w:rPr>
          <w:rFonts w:ascii="Times New Roman CYR" w:hAnsi="Times New Roman CYR" w:cs="Times New Roman CYR"/>
          <w:sz w:val="20"/>
          <w:szCs w:val="20"/>
        </w:rPr>
        <w:t>ТЕЙЛ" адмiнiстративнi та виробничi примiщення за адресою Чорткiвський район с.Пастуше, вул.Л.Українки,54</w:t>
      </w:r>
    </w:p>
    <w:p w:rsidR="00614FB8" w:rsidRDefault="00623BF0">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Товариству з обмеженою відповідальністю "ВОГ Р</w:t>
      </w:r>
      <w:r w:rsidRPr="00623BF0">
        <w:rPr>
          <w:rFonts w:ascii="Times New Roman CYR" w:hAnsi="Times New Roman CYR" w:cs="Times New Roman CYR"/>
          <w:sz w:val="20"/>
          <w:szCs w:val="20"/>
        </w:rPr>
        <w:t>И</w:t>
      </w:r>
      <w:r>
        <w:rPr>
          <w:rFonts w:ascii="Times New Roman CYR" w:hAnsi="Times New Roman CYR" w:cs="Times New Roman CYR"/>
          <w:sz w:val="20"/>
          <w:szCs w:val="20"/>
        </w:rPr>
        <w:t>ТЕЙЛ»</w:t>
      </w:r>
      <w:r w:rsidR="00614FB8">
        <w:rPr>
          <w:rFonts w:ascii="Times New Roman CYR" w:hAnsi="Times New Roman CYR" w:cs="Times New Roman CYR"/>
          <w:sz w:val="20"/>
          <w:szCs w:val="20"/>
        </w:rPr>
        <w:t xml:space="preserve"> -нежитлове приміщення площею 5 кв.м. (м. Монастириськ,вулиця Шевченка,1;</w:t>
      </w:r>
      <w:r w:rsidR="00614FB8">
        <w:rPr>
          <w:rFonts w:ascii="Times New Roman CYR" w:hAnsi="Times New Roman CYR" w:cs="Times New Roman CYR"/>
          <w:sz w:val="20"/>
          <w:szCs w:val="20"/>
        </w:rPr>
        <w:br/>
        <w:t xml:space="preserve">Приватному підприємцю </w:t>
      </w:r>
      <w:r w:rsidR="00614FB8" w:rsidRPr="00623BF0">
        <w:rPr>
          <w:rFonts w:ascii="Times New Roman CYR" w:hAnsi="Times New Roman CYR" w:cs="Times New Roman CYR"/>
          <w:sz w:val="20"/>
          <w:szCs w:val="20"/>
        </w:rPr>
        <w:t>Криворучко Іван Петрович</w:t>
      </w:r>
      <w:r w:rsidR="00614FB8">
        <w:rPr>
          <w:rFonts w:ascii="Times New Roman CYR" w:hAnsi="Times New Roman CYR" w:cs="Times New Roman CYR"/>
          <w:sz w:val="20"/>
          <w:szCs w:val="20"/>
        </w:rPr>
        <w:t xml:space="preserve">. - нежитлове приміщення площею 103,4 кв.м. за адресою смт. В.Березовиця, вул. Микулинецька, 127; </w:t>
      </w:r>
      <w:r w:rsidR="00614FB8">
        <w:rPr>
          <w:rFonts w:ascii="Times New Roman CYR" w:hAnsi="Times New Roman CYR" w:cs="Times New Roman CYR"/>
          <w:sz w:val="20"/>
          <w:szCs w:val="20"/>
        </w:rPr>
        <w:br/>
      </w: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Проблеми, які впливають на діяльність емітента; ступінь залежності від законодавчих або економічних обмежень</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Iстотними проблемами, якi впливають на дiяльнiсть емiтента є нестабiльнiсть економiчної та податкової полiтики в державi, високий рiвень iнфляцiйних процесiв,  вiдсутнiсть гарантованої платоспроможностi замовникiв, високi цiни на енергоносiї та паливо, високi ставки податкiв до мiсцевого i державного бюджетiв. Значною проблемою є також вiдсутнiсть достатньої кiлькостi клафiкованих спецiалiстiв. </w:t>
      </w:r>
      <w:r>
        <w:rPr>
          <w:rFonts w:ascii="Times New Roman CYR" w:hAnsi="Times New Roman CYR" w:cs="Times New Roman CYR"/>
          <w:sz w:val="20"/>
          <w:szCs w:val="20"/>
        </w:rPr>
        <w:br/>
        <w:t>Фiнансовий стан товариства буде в значнiй мiрi залежати вiд купiвельної спроможностi населення, яка не є стабiльною, особливо в перiод економiчних змiн у державi.</w:t>
      </w:r>
      <w:r>
        <w:rPr>
          <w:rFonts w:ascii="Times New Roman CYR" w:hAnsi="Times New Roman CYR" w:cs="Times New Roman CYR"/>
          <w:sz w:val="20"/>
          <w:szCs w:val="20"/>
        </w:rPr>
        <w:br/>
        <w:t>Вивчаються фактори можливого впливу на розвиток пiдприємства: змiни цiн на нафтопродукти  та сировини, що використовується на пiдприємствi, враховується вплив вартостi енергоносiїв, та можливiсть зменшення їх для забезпечення конкурентноспроможностi та збiльшення її рентабельностi.</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Товариство iснує виключно за рахунок надходжень вiд  оптової торгiвлi нафтопродуктами, надання послуг по орендi майна та транспортних засобiв. Отримання цих коштiв дозволить забезпечити необхiднi потреби для  фiнансування усiх операцiйних витрат. Товариство в звiтному перiодi кредитами не користувалося.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ПАТ "Тернопiльнафтопродукт"  не виконаних зобов"язань по укладених договорах не має. "Портфель" замовлень договорiв на найближчий час вiдсутний.</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ПАТ "Тернопiльнафтопродукт" планує на  найближчий перiод   полiпшити фiнансовий стан. Для цього планується переглянути дiючi i заключити новi угоди на поставку нафтопродуктв, переглянути розмiри орендної плати по зданих в оренду автозаправних станцiях, розробити новi , економiчно обгрунтованi, розмiри плати за зберiгання нафтопродуктiв. Поряд з цим вивчаються фактори можливого впливу на розвиток пiдприємства: змiни цiн на нафтопродукти  та сировини, що використовується на пiдприємствi, враховується вплив вартостi енергоносiїв, та можливiсть зменшення їх для забезпечення конкурентноспроможностi та збiльшення її рентабельностi.</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Опис політики емітента щодо досліджень та розробок, сума витрат на дослідження та розробку за звітний рік</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Дослiдження i розробки протягом звiтного року не проводились.</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Позови до Товариства i Товариством не виставлялись. Податковими пiльгами пiдприємство не користувалось. В звiтному роцi викуп власних акцiй Товариством не здiйснювалось. Державних замовлень товариство в звiтному роцi не мало. Пiдприємство не входить до будь-яких об"єднань. Орендованих основних засобiв та засобiв невиробничого призначення не має. Товариство в звiтному роцi облiгацiй не емiтувало. Обмежень на майно не має. Зобов"язань за цiнними паперами публiчне акцiонерне товаритсво немає.  В асоцiацiї, корпорацiї, консорцiуми, концерни, iншi об"єднання товариство не входить. Процентних, дисконтних, цiльових облiгацiй чи iнших цiнних паперiв не випускало.</w:t>
      </w:r>
    </w:p>
    <w:tbl>
      <w:tblPr>
        <w:tblW w:w="0" w:type="auto"/>
        <w:tblInd w:w="57" w:type="dxa"/>
        <w:tblLayout w:type="fixed"/>
        <w:tblCellMar>
          <w:left w:w="57" w:type="dxa"/>
          <w:right w:w="57" w:type="dxa"/>
        </w:tblCellMar>
        <w:tblLook w:val="0000" w:firstRow="0" w:lastRow="0" w:firstColumn="0" w:lastColumn="0" w:noHBand="0" w:noVBand="0"/>
      </w:tblPr>
      <w:tblGrid>
        <w:gridCol w:w="8032"/>
        <w:gridCol w:w="1606"/>
      </w:tblGrid>
      <w:tr w:rsidR="00614FB8">
        <w:tc>
          <w:tcPr>
            <w:tcW w:w="803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lastRenderedPageBreak/>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IV. Інформація про органи управління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4857"/>
        <w:gridCol w:w="4857"/>
        <w:gridCol w:w="2429"/>
        <w:gridCol w:w="2428"/>
      </w:tblGrid>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управління</w:t>
            </w:r>
          </w:p>
        </w:tc>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Структура</w:t>
            </w:r>
          </w:p>
        </w:tc>
        <w:tc>
          <w:tcPr>
            <w:tcW w:w="4857"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Персональний склад</w:t>
            </w:r>
          </w:p>
        </w:tc>
      </w:tr>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Виконавчий орган</w:t>
            </w:r>
          </w:p>
        </w:tc>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Виконавчим органом Товариства є Директор. Зміни у структурі виконавчого органу не відбувалися. Директором Товариства є Тимош Василь Іванович.</w:t>
            </w:r>
          </w:p>
        </w:tc>
        <w:tc>
          <w:tcPr>
            <w:tcW w:w="4857"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Зміни у структурі виконавчого органу не відбувалися. Директором Товариства є Тимош Василь Іванович.</w:t>
            </w:r>
          </w:p>
        </w:tc>
      </w:tr>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Наглядова рада</w:t>
            </w:r>
          </w:p>
        </w:tc>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та члени Наглядової ради</w:t>
            </w:r>
          </w:p>
        </w:tc>
        <w:tc>
          <w:tcPr>
            <w:tcW w:w="4857"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Товариство з обмеженою вiдповiдальнiстю Науково-виробничий центр "Євродiм"</w:t>
            </w:r>
            <w:r>
              <w:rPr>
                <w:rFonts w:ascii="Times New Roman CYR" w:hAnsi="Times New Roman CYR" w:cs="Times New Roman CYR"/>
                <w:sz w:val="20"/>
                <w:szCs w:val="20"/>
              </w:rPr>
              <w:tab/>
              <w:t xml:space="preserve">Голова наглядової ради </w:t>
            </w:r>
            <w:r>
              <w:rPr>
                <w:rFonts w:ascii="Times New Roman CYR" w:hAnsi="Times New Roman CYR" w:cs="Times New Roman CYR"/>
                <w:sz w:val="20"/>
                <w:szCs w:val="20"/>
              </w:rPr>
              <w:br/>
              <w:t>Рудецька Оксана Ярославiвна</w:t>
            </w:r>
            <w:r>
              <w:rPr>
                <w:rFonts w:ascii="Times New Roman CYR" w:hAnsi="Times New Roman CYR" w:cs="Times New Roman CYR"/>
                <w:sz w:val="20"/>
                <w:szCs w:val="20"/>
              </w:rPr>
              <w:tab/>
              <w:t>Член Наглядової ради</w:t>
            </w:r>
            <w:r>
              <w:rPr>
                <w:rFonts w:ascii="Times New Roman CYR" w:hAnsi="Times New Roman CYR" w:cs="Times New Roman CYR"/>
                <w:sz w:val="20"/>
                <w:szCs w:val="20"/>
              </w:rPr>
              <w:br/>
              <w:t>Кравченко Олена Миколаївна</w:t>
            </w:r>
            <w:r>
              <w:rPr>
                <w:rFonts w:ascii="Times New Roman CYR" w:hAnsi="Times New Roman CYR" w:cs="Times New Roman CYR"/>
                <w:sz w:val="20"/>
                <w:szCs w:val="20"/>
              </w:rPr>
              <w:tab/>
              <w:t>Член Наглядової ради</w:t>
            </w:r>
          </w:p>
        </w:tc>
      </w:tr>
      <w:tr w:rsidR="00614FB8">
        <w:tc>
          <w:tcPr>
            <w:tcW w:w="12143"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242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6840" w:h="11907"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V. Інформація про посадових осіб емітента</w:t>
      </w:r>
      <w:r>
        <w:rPr>
          <w:rFonts w:ascii="Times New Roman CYR" w:hAnsi="Times New Roman CYR" w:cs="Times New Roman CYR"/>
          <w:b/>
          <w:bCs/>
          <w:sz w:val="24"/>
          <w:szCs w:val="24"/>
        </w:rPr>
        <w:br/>
        <w:t>1. Інформація щодо освіти та стажу роботи посадових осіб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4819"/>
        <w:gridCol w:w="4819"/>
      </w:tblGrid>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посада*</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Директор</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прізвище, ім'я, по батькові фізичної особи або повне найменування юридичної особи</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Тимош Василь Iванович</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ідентифікаційний код юридичної особи</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рік народження**</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1962</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освіта**</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вища</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 стаж роботи (років)**</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34</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 найменування підприємства, ідентифікаційний код юридичної особи та посада, яку займав**</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Фiлiя  "Тернопiльське пiдприємство по забезпеченню нафтопродуктами", директор., Фiлiя  "Тернопiльськ, Фiлiя  "Тернопiльське пiдприємство по забезпеченню нафтопродуктами", директор.</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 дата набуття повноважень та термін, на який обрано (призначено)</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26.05.2011, до відкликання загальними зборами акціонерів</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 опис</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Директор - розробляє поточнi плани дiяльностi товариства,  забезпечує виконання поточних i перспективних планiв товариства, органiзовує пiдготовку i виконання рiшень Загальних зборiв акцiонерiв i звiтує про їх виконання, представляє на затвердження Загальних зборiв акцiонерiв рiчнi звiти та баланси Товариства, видає довiреностi вiд iменi Товариства,  вирiшує питання, повязанi iз фiнансово - господарською дiяльнiстю товариства,  розпоряджається коштами i майном товариства ,  затверджує органiзацiйну структуру Товариства, визначає компетенцiю заступникiв директора, здiйснює прийом на роботу та звiльнення працiвникiв Товариства, приймає рiшення щодо вiдрядження працiвникiв Товариства, вiдкриває поточнi та iншi рахунки в банках ,укладає вiд iменi Товариства колективний договiр. </w:t>
            </w:r>
            <w:r>
              <w:rPr>
                <w:rFonts w:ascii="Times New Roman CYR" w:hAnsi="Times New Roman CYR" w:cs="Times New Roman CYR"/>
                <w:sz w:val="20"/>
                <w:szCs w:val="20"/>
              </w:rPr>
              <w:br/>
              <w:t>Винагорода в грошовій та в натуральній формах посадовій особі емітента не виплачувалася.</w:t>
            </w:r>
            <w:r>
              <w:rPr>
                <w:rFonts w:ascii="Times New Roman CYR" w:hAnsi="Times New Roman CYR" w:cs="Times New Roman CYR"/>
                <w:sz w:val="20"/>
                <w:szCs w:val="20"/>
              </w:rPr>
              <w:br/>
              <w:t xml:space="preserve">  Посади на будь-якому iншому пiдприємствi не обiймає.</w:t>
            </w:r>
            <w:r>
              <w:rPr>
                <w:rFonts w:ascii="Times New Roman CYR" w:hAnsi="Times New Roman CYR" w:cs="Times New Roman CYR"/>
                <w:sz w:val="20"/>
                <w:szCs w:val="20"/>
              </w:rPr>
              <w:br/>
              <w:t xml:space="preserve"> Стаж   роботи 34 р. </w:t>
            </w:r>
            <w:r>
              <w:rPr>
                <w:rFonts w:ascii="Times New Roman CYR" w:hAnsi="Times New Roman CYR" w:cs="Times New Roman CYR"/>
                <w:sz w:val="20"/>
                <w:szCs w:val="20"/>
              </w:rPr>
              <w:br/>
              <w:t xml:space="preserve"> Непогашених судимостей за посадовi та корисливi злочини не має. </w:t>
            </w:r>
            <w:r>
              <w:rPr>
                <w:rFonts w:ascii="Times New Roman CYR" w:hAnsi="Times New Roman CYR" w:cs="Times New Roman CYR"/>
                <w:sz w:val="20"/>
                <w:szCs w:val="20"/>
              </w:rPr>
              <w:br/>
              <w:t>Iншi посади, якi обiймала особа протягом останнiх 5 рокiв::   директор. ПАТ "Тернопільнафтопродукт"</w:t>
            </w:r>
            <w:r>
              <w:rPr>
                <w:rFonts w:ascii="Times New Roman CYR" w:hAnsi="Times New Roman CYR" w:cs="Times New Roman CYR"/>
                <w:sz w:val="20"/>
                <w:szCs w:val="20"/>
              </w:rPr>
              <w:br/>
              <w:t>Змiни на посадi протягом звiтного року не вiдбувались.</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4819"/>
        <w:gridCol w:w="4819"/>
      </w:tblGrid>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посада*</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прізвище, ім'я, по батькові фізичної особи або повне найменування юридичної особи</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Гриб Людмила Михайлiвна</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ідентифікаційний код юридичної особи</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рік народження**</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1976</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освіта**</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вища</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 стаж роботи (років)**</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 найменування підприємства, ідентифікаційний код юридичної особи та посада, яку займав**</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ТзОВ "ВОГ Рiтейл" бухгалтер., ТзОВ "ВОГ Рiтейл" бу, ГК Континiум фахiвець з облiку, ТзОВ "ВОГ Рiтейл" бухгалтер.</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 дата набуття повноважень та термін, на який обрано (призначено)</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18.04.2016, безстроково</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 опис</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Головний бухгалтер  вiдповiдає за органiзацiю та ведення бухгалтерського облiку на пiдприємствi, складає i подає у вiдповiднi органи фiнансову та податкову звiтнiсть. Винагорода в грошовій та в натуральній формах посадовій особі емітента не виплачувалася..  Посади на будь-якому iншому </w:t>
            </w:r>
            <w:r>
              <w:rPr>
                <w:rFonts w:ascii="Times New Roman CYR" w:hAnsi="Times New Roman CYR" w:cs="Times New Roman CYR"/>
                <w:sz w:val="20"/>
                <w:szCs w:val="20"/>
              </w:rPr>
              <w:lastRenderedPageBreak/>
              <w:t xml:space="preserve">пiдприємствi не обiймає. </w:t>
            </w:r>
            <w:r>
              <w:rPr>
                <w:rFonts w:ascii="Times New Roman CYR" w:hAnsi="Times New Roman CYR" w:cs="Times New Roman CYR"/>
                <w:sz w:val="20"/>
                <w:szCs w:val="20"/>
              </w:rPr>
              <w:br/>
              <w:t xml:space="preserve">Стаж  роботи  15 рокiв. </w:t>
            </w:r>
            <w:r>
              <w:rPr>
                <w:rFonts w:ascii="Times New Roman CYR" w:hAnsi="Times New Roman CYR" w:cs="Times New Roman CYR"/>
                <w:sz w:val="20"/>
                <w:szCs w:val="20"/>
              </w:rPr>
              <w:br/>
              <w:t xml:space="preserve"> Непогашених судимостей за посадовi та корисливi злочини не має. Iншi посади, якi обiймала особа протягом останнiх 5 рокiв: ГК Континiум фахiвець з облiку, ТзОВ "ВОГ Рiтейл" бухгалтер, ПАТ "Тернопільнафтопродукт" головний бухгалтер..  </w:t>
            </w:r>
            <w:r>
              <w:rPr>
                <w:rFonts w:ascii="Times New Roman CYR" w:hAnsi="Times New Roman CYR" w:cs="Times New Roman CYR"/>
                <w:sz w:val="20"/>
                <w:szCs w:val="20"/>
              </w:rPr>
              <w:br/>
              <w:t>Змін на даній посаді протягом звітного періоду не було.</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4819"/>
        <w:gridCol w:w="4819"/>
      </w:tblGrid>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посада*</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акціонер товариства</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прізвище, ім'я, по батькові фізичної особи або повне найменування юридичної особи</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Рудецька  Оксана Ярославiвна</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ідентифікаційний код юридичної особи</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рік народження**</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1980</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освіта**</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вища</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 стаж роботи (років)**</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17</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 найменування підприємства, ідентифікаційний код юридичної особи та посада, яку займав**</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ТзДВ "Континiум-Траст-компанi", юрисконсульт., ТзДВ "Континiум-Трас, ТзДВ "Континiум-Траст-компанi", юрисконсульт.</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 дата набуття повноважень та термін, на який обрано (призначено)</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21.11.2014, 3 роки</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 опис</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На даний час займає посаду старшого юрисконсульта ТзОВ "Континiум", яке знаходиться за адресою: м. Луцьк, вул. Кременецька, 38.  Член Наглядової ради приймає рiшення про отримання  кредитiв, незалежно вiд їх розмiру,   про безоплатну передачу будь - якого майна , грошових коштiв , робiт, послуг,   затверджує органiзацiйну структуру Товариства, правила процедури та iнших внутрiшнiх документiв Товариства , якi стосуються дiяльностi виконавчого органу Товариства, заслуховує звiти директора , затверджує особи призначенi наказом директора виконуючим обов'язки директора у випадку його звiльнення з посади до моменту проведення наступних Загальних зборiв акцiонерiв, зупиняє дiї рiшень директора , якщо такi рiшення суперечать iнтересам Товариства. </w:t>
            </w:r>
            <w:r>
              <w:rPr>
                <w:rFonts w:ascii="Times New Roman CYR" w:hAnsi="Times New Roman CYR" w:cs="Times New Roman CYR"/>
                <w:sz w:val="20"/>
                <w:szCs w:val="20"/>
              </w:rPr>
              <w:br/>
              <w:t>Винагорода в грошовій та в натуральній формах посадовій особі емітента не виплачувалася</w:t>
            </w:r>
            <w:r>
              <w:rPr>
                <w:rFonts w:ascii="Times New Roman CYR" w:hAnsi="Times New Roman CYR" w:cs="Times New Roman CYR"/>
                <w:sz w:val="20"/>
                <w:szCs w:val="20"/>
              </w:rPr>
              <w:br/>
              <w:t xml:space="preserve">. Стаж   роботи 17 рокiв. </w:t>
            </w:r>
            <w:r>
              <w:rPr>
                <w:rFonts w:ascii="Times New Roman CYR" w:hAnsi="Times New Roman CYR" w:cs="Times New Roman CYR"/>
                <w:sz w:val="20"/>
                <w:szCs w:val="20"/>
              </w:rPr>
              <w:br/>
              <w:t xml:space="preserve"> Непогашених судимостей за посадовi та корисливi злочини не має. </w:t>
            </w:r>
            <w:r>
              <w:rPr>
                <w:rFonts w:ascii="Times New Roman CYR" w:hAnsi="Times New Roman CYR" w:cs="Times New Roman CYR"/>
                <w:sz w:val="20"/>
                <w:szCs w:val="20"/>
              </w:rPr>
              <w:br/>
              <w:t>Посадова особа є акціонером товариства.</w:t>
            </w:r>
            <w:r>
              <w:rPr>
                <w:rFonts w:ascii="Times New Roman CYR" w:hAnsi="Times New Roman CYR" w:cs="Times New Roman CYR"/>
                <w:sz w:val="20"/>
                <w:szCs w:val="20"/>
              </w:rPr>
              <w:br/>
              <w:t>Iншi посади, якi обiймала особа протягом останнiх 5 рокiв:  завiдувач сектору по роботi з нерезидентами юридичного департаменту ТОВ "Континiум"</w:t>
            </w:r>
            <w:r>
              <w:rPr>
                <w:rFonts w:ascii="Times New Roman CYR" w:hAnsi="Times New Roman CYR" w:cs="Times New Roman CYR"/>
                <w:sz w:val="20"/>
                <w:szCs w:val="20"/>
              </w:rPr>
              <w:br/>
              <w:t>Змін на даній посаді протягом звітного періоду не було.</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4819"/>
        <w:gridCol w:w="4819"/>
      </w:tblGrid>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посада*</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акціонер товариства</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прізвище, ім'я, по батькові фізичної особи або повне найменування юридичної особи</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Кравченко Олена Миколаївна</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ідентифікаційний код юридичної особи</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рік народження**</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1981</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освіта**</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вища</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 стаж роботи (років)**</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 найменування підприємства, ідентифікаційний код юридичної особи та посада, яку займав**</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завiдувач сектору по роботi з нерезидентами юридичного департаменту ТОВ "Континiум"., завiдувач сектору по, завiдувач сектору по роботi з нерезидентами юридичного департаменту ТОВ "Континiум".</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 дата набуття повноважень та термін, на який обрано (призначено)</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21.11.2014, 3 роки</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lastRenderedPageBreak/>
              <w:t>9) опис</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Керуючись ч.2 ст. 32 Конституцiї України та ст. 14 Закону України "Про захист персональних даних" (№ 2297-VI вiд 01.06.2010 р.), посадова особа не дала згоди про розкриття iнформацiї щодо даних паспорта</w:t>
            </w:r>
            <w:r>
              <w:rPr>
                <w:rFonts w:ascii="Times New Roman CYR" w:hAnsi="Times New Roman CYR" w:cs="Times New Roman CYR"/>
                <w:sz w:val="20"/>
                <w:szCs w:val="20"/>
              </w:rPr>
              <w:br/>
            </w:r>
            <w:r>
              <w:rPr>
                <w:rFonts w:ascii="Times New Roman CYR" w:hAnsi="Times New Roman CYR" w:cs="Times New Roman CYR"/>
                <w:sz w:val="20"/>
                <w:szCs w:val="20"/>
              </w:rPr>
              <w:br/>
              <w:t xml:space="preserve">Член Наглядової ради приймає рiшення про отримання  кредитiв, незалежно вiд їх розмiру,   про безоплатну передачу будь - якого майна , грошових коштiв , робiт, послуг,  затверджує органiзацiйну структуру Товариства, правила процедури та iнших внутрiшнiх документiв Товариства , якi стосуються дiяльностi виконавчого органу Товариства, заслуховує звiти директора , затверджує особи призначенi наказом директора виконуючим обов'язки директора у випадку його звiльнення з посади до моменту проведення наступних Загальних зборiв акцiонерiв, зупиняє дiї рiшень директора , якщо такi рiшення суперечать iнтересам Товариства. </w:t>
            </w:r>
            <w:r>
              <w:rPr>
                <w:rFonts w:ascii="Times New Roman CYR" w:hAnsi="Times New Roman CYR" w:cs="Times New Roman CYR"/>
                <w:sz w:val="20"/>
                <w:szCs w:val="20"/>
              </w:rPr>
              <w:br/>
              <w:t>Обіймає посаду : завiдувач сектору по роботi з нерезидентами юридичного департаменту ТОВ "Континiум" (місцезнаходження: м. Луцьк, вул. Кременецька, 38)</w:t>
            </w:r>
            <w:r>
              <w:rPr>
                <w:rFonts w:ascii="Times New Roman CYR" w:hAnsi="Times New Roman CYR" w:cs="Times New Roman CYR"/>
                <w:sz w:val="20"/>
                <w:szCs w:val="20"/>
              </w:rPr>
              <w:br/>
            </w:r>
            <w:r>
              <w:rPr>
                <w:rFonts w:ascii="Times New Roman CYR" w:hAnsi="Times New Roman CYR" w:cs="Times New Roman CYR"/>
                <w:sz w:val="20"/>
                <w:szCs w:val="20"/>
              </w:rPr>
              <w:br/>
              <w:t>Винагорода в грошовій та в натуральній формах посадовій особі емітента не виплачувалася</w:t>
            </w:r>
            <w:r>
              <w:rPr>
                <w:rFonts w:ascii="Times New Roman CYR" w:hAnsi="Times New Roman CYR" w:cs="Times New Roman CYR"/>
                <w:sz w:val="20"/>
                <w:szCs w:val="20"/>
              </w:rPr>
              <w:br/>
              <w:t xml:space="preserve">. Стаж   роботи  15   рокiв.  Непогашених судимостей за посадовi та корисливi злочини не має. </w:t>
            </w:r>
            <w:r>
              <w:rPr>
                <w:rFonts w:ascii="Times New Roman CYR" w:hAnsi="Times New Roman CYR" w:cs="Times New Roman CYR"/>
                <w:sz w:val="20"/>
                <w:szCs w:val="20"/>
              </w:rPr>
              <w:br/>
              <w:t>Посадова особа є акціонером товариства.</w:t>
            </w:r>
            <w:r>
              <w:rPr>
                <w:rFonts w:ascii="Times New Roman CYR" w:hAnsi="Times New Roman CYR" w:cs="Times New Roman CYR"/>
                <w:sz w:val="20"/>
                <w:szCs w:val="20"/>
              </w:rPr>
              <w:br/>
              <w:t>Iншi посади, якi обiймала особа протягом останнiх 5 рокiв:  завiдувач сектору по роботi з нерезидентами юридичного департаменту ТОВ "Континiум"</w:t>
            </w:r>
            <w:r>
              <w:rPr>
                <w:rFonts w:ascii="Times New Roman CYR" w:hAnsi="Times New Roman CYR" w:cs="Times New Roman CYR"/>
                <w:sz w:val="20"/>
                <w:szCs w:val="20"/>
              </w:rPr>
              <w:br/>
              <w:t>Змін на даній посаді протягом звітного періоду не було.</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4819"/>
        <w:gridCol w:w="4819"/>
      </w:tblGrid>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посада*</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 акціонер товариства</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прізвище, ім'я, по батькові фізичної особи або повне найменування юридичної особи</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Товариство з обмеженою вiдповiдальнiстю Науково-виробничий центр "Євродiм"</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ідентифікаційний код юридичної особи</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30220130</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рік народження**</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освіта**</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 стаж роботи (років)**</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 найменування підприємства, ідентифікаційний код юридичної особи та посада, яку займав**</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 дата набуття повноважень та термін, на який обрано (призначено)</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21.11.2014, 3 роки</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 опис</w:t>
            </w: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приймає рiшення про отримання  кредитiв, незалежно вiд їх розмiру,   про безоплатну передачу будь - якого майна , грошових коштiв , робiт, послуг,  затверджує органiзацiйну структуру Товариства, правила процедури та iнших внутрiшнiх документiв Товариства , якi стосуються дiяльностi виконавчого органу Товариства, заслуховує звiти директора , затверджує особи призначенi наказом директора виконуючим обов'язки директора у випадку його звiльнення з посади до моменту проведення наступних Загальних зборiв акцiонерiв, зупиняє дiї рiшень директора , якщо такi рiшення суперечать iнтересам Товариства. Винагорода в грошовій та в натуральній формах посадовій особі емітента не виплачувалася. Посадова особа є акціонером товариства.</w:t>
            </w:r>
            <w:r>
              <w:rPr>
                <w:rFonts w:ascii="Times New Roman CYR" w:hAnsi="Times New Roman CYR" w:cs="Times New Roman CYR"/>
                <w:sz w:val="20"/>
                <w:szCs w:val="20"/>
              </w:rPr>
              <w:br/>
              <w:t xml:space="preserve"> Змін на посаді протягом звітного періоду не було.</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lastRenderedPageBreak/>
        <w:t>* 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директором.</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Заповнюється щодо фізичних осіб.</w:t>
      </w:r>
    </w:p>
    <w:tbl>
      <w:tblPr>
        <w:tblW w:w="0" w:type="auto"/>
        <w:tblInd w:w="57" w:type="dxa"/>
        <w:tblLayout w:type="fixed"/>
        <w:tblCellMar>
          <w:left w:w="57" w:type="dxa"/>
          <w:right w:w="57" w:type="dxa"/>
        </w:tblCellMar>
        <w:tblLook w:val="0000" w:firstRow="0" w:lastRow="0" w:firstColumn="0" w:lastColumn="0" w:noHBand="0" w:noVBand="0"/>
      </w:tblPr>
      <w:tblGrid>
        <w:gridCol w:w="8032"/>
        <w:gridCol w:w="1606"/>
      </w:tblGrid>
      <w:tr w:rsidR="00614FB8">
        <w:tc>
          <w:tcPr>
            <w:tcW w:w="803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Інформація про володіння посадовими особами емітента акціями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3167"/>
        <w:gridCol w:w="3167"/>
        <w:gridCol w:w="3170"/>
        <w:gridCol w:w="1267"/>
        <w:gridCol w:w="1267"/>
        <w:gridCol w:w="105"/>
        <w:gridCol w:w="1162"/>
        <w:gridCol w:w="1267"/>
      </w:tblGrid>
      <w:tr w:rsidR="00614FB8">
        <w:tc>
          <w:tcPr>
            <w:tcW w:w="3167"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3167"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ім’я, по батькові фізичної особи або повне найменування юридичної особи</w:t>
            </w:r>
          </w:p>
        </w:tc>
        <w:tc>
          <w:tcPr>
            <w:tcW w:w="3167"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та ідентифікаційний код юридичної особи – емітента</w:t>
            </w:r>
          </w:p>
        </w:tc>
        <w:tc>
          <w:tcPr>
            <w:tcW w:w="1267"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(штук)</w:t>
            </w:r>
          </w:p>
        </w:tc>
        <w:tc>
          <w:tcPr>
            <w:tcW w:w="1267"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2534"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614FB8">
        <w:tc>
          <w:tcPr>
            <w:tcW w:w="316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16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16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26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26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267"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614FB8">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267"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r>
      <w:tr w:rsidR="00614FB8">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Тимош Василь Iванович</w:t>
            </w:r>
          </w:p>
        </w:tc>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Тимош Василь Iванович,-</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10</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0,000115</w:t>
            </w:r>
          </w:p>
        </w:tc>
        <w:tc>
          <w:tcPr>
            <w:tcW w:w="1267"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10</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Гриб Людмила Михайлiвна</w:t>
            </w:r>
          </w:p>
        </w:tc>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Гриб Людмила Михайлiвна,-</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0,000000</w:t>
            </w:r>
          </w:p>
        </w:tc>
        <w:tc>
          <w:tcPr>
            <w:tcW w:w="1267"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Рудецька Оксана Ярославiвна</w:t>
            </w:r>
          </w:p>
        </w:tc>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Рудецька Оксана Ярославiвна,-</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9</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0,000103</w:t>
            </w:r>
          </w:p>
        </w:tc>
        <w:tc>
          <w:tcPr>
            <w:tcW w:w="1267"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9</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Кравченко Олена Миколаївна</w:t>
            </w:r>
          </w:p>
        </w:tc>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Кравченко Олена Миколаївна,-</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0,000011</w:t>
            </w:r>
          </w:p>
        </w:tc>
        <w:tc>
          <w:tcPr>
            <w:tcW w:w="1267"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Товариство з обмеженою вiдповiдальнiстю Науково-виробничий центр "Євродiм"</w:t>
            </w:r>
          </w:p>
        </w:tc>
        <w:tc>
          <w:tcPr>
            <w:tcW w:w="31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Товариство з обмеженою вiдповiдальнiстю Науково-виробничий центр "Євродiм",30220130</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1668130</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19,142224</w:t>
            </w:r>
          </w:p>
        </w:tc>
        <w:tc>
          <w:tcPr>
            <w:tcW w:w="1267"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1668130</w:t>
            </w:r>
          </w:p>
        </w:tc>
        <w:tc>
          <w:tcPr>
            <w:tcW w:w="126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9504"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Усього</w:t>
            </w:r>
          </w:p>
        </w:tc>
        <w:tc>
          <w:tcPr>
            <w:tcW w:w="126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1668150</w:t>
            </w:r>
          </w:p>
        </w:tc>
        <w:tc>
          <w:tcPr>
            <w:tcW w:w="126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19,142454</w:t>
            </w:r>
          </w:p>
        </w:tc>
        <w:tc>
          <w:tcPr>
            <w:tcW w:w="1266"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1668150</w:t>
            </w:r>
          </w:p>
        </w:tc>
        <w:tc>
          <w:tcPr>
            <w:tcW w:w="126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12143" w:type="dxa"/>
            <w:gridSpan w:val="6"/>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2428"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6840" w:h="11907"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3. Інформація про будь-які винагороди або компенсації, які виплачені посадовим особам емітента в разі їх звільнення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Зміст інформації:</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Винагороди або компенсації не виплачувалися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8032"/>
        <w:gridCol w:w="1606"/>
      </w:tblGrid>
      <w:tr w:rsidR="00614FB8">
        <w:tc>
          <w:tcPr>
            <w:tcW w:w="803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VI. Інформація про засновників та/або учасників емітента та відсоток акцій (часток, паїв)</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5204"/>
        <w:gridCol w:w="2081"/>
        <w:gridCol w:w="4164"/>
        <w:gridCol w:w="694"/>
        <w:gridCol w:w="2428"/>
      </w:tblGrid>
      <w:tr w:rsidR="00614FB8">
        <w:tc>
          <w:tcPr>
            <w:tcW w:w="5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юридичної особи засновника та/або учасника</w:t>
            </w:r>
          </w:p>
        </w:tc>
        <w:tc>
          <w:tcPr>
            <w:tcW w:w="208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Ідентифікаційний код юридичної особи засновника та/або учасника</w:t>
            </w:r>
          </w:p>
        </w:tc>
        <w:tc>
          <w:tcPr>
            <w:tcW w:w="416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Місцезнаходження</w:t>
            </w:r>
          </w:p>
        </w:tc>
        <w:tc>
          <w:tcPr>
            <w:tcW w:w="3122"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Відсоток акцій (часток, паїв), які належать засновнику та/або учаснику (від загальної кількості) </w:t>
            </w:r>
          </w:p>
        </w:tc>
      </w:tr>
      <w:tr w:rsidR="00614FB8">
        <w:tc>
          <w:tcPr>
            <w:tcW w:w="5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Органiзацiя орендарiв обласної  ВКФ "Тернопiльнафтопродукт"обєднання  "Укрнафтопродукт"</w:t>
            </w:r>
          </w:p>
        </w:tc>
        <w:tc>
          <w:tcPr>
            <w:tcW w:w="208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03362755</w:t>
            </w:r>
          </w:p>
        </w:tc>
        <w:tc>
          <w:tcPr>
            <w:tcW w:w="416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Україна, 46010, Тернопільська, д/н, м. Тернопiль, вул. Полiська, 1</w:t>
            </w:r>
          </w:p>
        </w:tc>
        <w:tc>
          <w:tcPr>
            <w:tcW w:w="3122"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0,000000</w:t>
            </w:r>
          </w:p>
        </w:tc>
      </w:tr>
      <w:tr w:rsidR="00614FB8">
        <w:tc>
          <w:tcPr>
            <w:tcW w:w="5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Регiональне вiддiленя Фонду Державного майна України по Тернопiльськiй областi</w:t>
            </w:r>
          </w:p>
        </w:tc>
        <w:tc>
          <w:tcPr>
            <w:tcW w:w="208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14037372</w:t>
            </w:r>
          </w:p>
        </w:tc>
        <w:tc>
          <w:tcPr>
            <w:tcW w:w="416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україн, 46000, Тернопільська, д/н, м. Тернопiль, вул. Танцорова, 11</w:t>
            </w:r>
          </w:p>
        </w:tc>
        <w:tc>
          <w:tcPr>
            <w:tcW w:w="3122"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0,000000</w:t>
            </w:r>
          </w:p>
        </w:tc>
      </w:tr>
      <w:tr w:rsidR="00614FB8">
        <w:tc>
          <w:tcPr>
            <w:tcW w:w="11449"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ім’я, по батькові фізичної особи</w:t>
            </w:r>
          </w:p>
        </w:tc>
        <w:tc>
          <w:tcPr>
            <w:tcW w:w="3122"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Відсоток акцій (часток, паїв), які належать засновнику та/або учаснику (від загальної кількості) </w:t>
            </w:r>
          </w:p>
        </w:tc>
      </w:tr>
      <w:tr w:rsidR="00614FB8">
        <w:tc>
          <w:tcPr>
            <w:tcW w:w="11449"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Усього</w:t>
            </w:r>
          </w:p>
        </w:tc>
        <w:tc>
          <w:tcPr>
            <w:tcW w:w="3122"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0,000000</w:t>
            </w:r>
          </w:p>
        </w:tc>
      </w:tr>
      <w:tr w:rsidR="00614FB8">
        <w:tc>
          <w:tcPr>
            <w:tcW w:w="12143" w:type="dxa"/>
            <w:gridSpan w:val="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242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6840" w:h="11907"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VII. Звіт керівництва (звіт про управління)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1. Вірогідні перспективи подальшого розвитку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пiдприємства.</w:t>
      </w:r>
      <w:r>
        <w:rPr>
          <w:rFonts w:ascii="Times New Roman CYR" w:hAnsi="Times New Roman CYR" w:cs="Times New Roman CYR"/>
          <w:sz w:val="20"/>
          <w:szCs w:val="20"/>
        </w:rPr>
        <w:br/>
        <w:t>Товариство i надалi планує продовжувати здiйснення своїх господарської дiяльностi у обраному напрямку, сумлiнно дотримуючись вимог дiючого законодавства та положень укладених договорiв.</w:t>
      </w:r>
      <w:r>
        <w:rPr>
          <w:rFonts w:ascii="Times New Roman CYR" w:hAnsi="Times New Roman CYR" w:cs="Times New Roman CYR"/>
          <w:sz w:val="20"/>
          <w:szCs w:val="20"/>
        </w:rPr>
        <w:br/>
        <w:t xml:space="preserve">Виробнича програма на 2019 рiк не передбачає змiн номенклатури послуг, розширення виробництва та реконструкцiї тощо. </w:t>
      </w:r>
      <w:r>
        <w:rPr>
          <w:rFonts w:ascii="Times New Roman CYR" w:hAnsi="Times New Roman CYR" w:cs="Times New Roman CYR"/>
          <w:sz w:val="20"/>
          <w:szCs w:val="20"/>
        </w:rPr>
        <w:br/>
        <w:t>Плани на перспективу розвитку вiдсутнi.</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2. Інформація про розвиток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Свою діяльність публічне акціонерне товариство "Тернопiльнафтопродукт" розпочало на основі діючого ще з 1986 року Тернопільського обласного управління "Держкомнафтопродукт". В подальшому дане управління було реорганізовано в обласну виробничо-комерційну фірму "Тернопiльнафтопродукт" та орендне підприємство "Тернопiльнафтопродукт". 26 грудня 1996 року на основі наказу регіонального відділення Фонду Державного майна України по Тернопільській області № 1566 орендне підприємство "Тернопiльнафтопродукт" було реорганізовано у відкрите акціонерне товариство згідно з Законом України "Про господарські товариства". Відповідно до рішення Загальних зборів акціонерів відкритого акціонерного товариства "Тернопiльнафтопродукт" від 26.05.2011 року назву товариства змінено на Публічне акціонерне товариство "Тернопiльнафтопродукт".</w:t>
      </w:r>
      <w:r>
        <w:rPr>
          <w:rFonts w:ascii="Times New Roman CYR" w:hAnsi="Times New Roman CYR" w:cs="Times New Roman CYR"/>
          <w:sz w:val="20"/>
          <w:szCs w:val="20"/>
        </w:rPr>
        <w:br/>
        <w:t>Роботою Товариства керує директор. ПАТ "Тернопiльнафтопродукт" складається з таких структурних підрозділів Тернопільське підприємство по забезпеченню нафтопродуктами (м. Тернопіль, вул. Поліська, 1), Вигнанське підприємство по забезпеченню нафтопродуктами (с. Пастуше Чортківського району, вул. Л. Українки, 54), Збаразьке підприємство по забезпеченню нафтопродуктами (м. Збараж, вул. Заводська, 67), Кременецьке підприємство по забезпеченню нафтопродуктами (м. Кременець, вул. Вокзальна, 1). Всі підрозділи не є юридичними особами та мають незавершений баланс. Дочірніх підприємств, філій, представництв Товариство не створювало. Інших відокремлених структурних підрозділів у товаристві не має. Товариство планує заключити нові, більш економічно вигідні договори оренди власних виробничих приміщень, що дозолить значно покращити фінансовий стан. Змін в організаційній структурі на протязі звітного року не було.</w:t>
      </w:r>
      <w:r>
        <w:rPr>
          <w:rFonts w:ascii="Times New Roman CYR" w:hAnsi="Times New Roman CYR" w:cs="Times New Roman CYR"/>
          <w:sz w:val="20"/>
          <w:szCs w:val="20"/>
        </w:rPr>
        <w:br/>
        <w:t>Основними видами послуг, які надає підприємство, є надання послуг по здавання в оренду незадіяних необоротних активів, а саме приміщень та майна нафтобаз та автозаправних станцій, оптова торгівля нафтопродуктами, надання послуг по проведенню лабораторних аналізів якості нафтопродуктів сертифікованою лабораторією.</w:t>
      </w:r>
      <w:r>
        <w:rPr>
          <w:rFonts w:ascii="Times New Roman CYR" w:hAnsi="Times New Roman CYR" w:cs="Times New Roman CYR"/>
          <w:sz w:val="20"/>
          <w:szCs w:val="20"/>
        </w:rPr>
        <w:br/>
        <w:t>Товариство здає в оренду як адміністративно-господарські приміщення так i приміщення нафтобаз та автозаправних станцій разом з основними засобами. Сезонність на роботу підприємства впливу не має, оскільки укладені договори мають довгостроковий характер i розмір орендної плати не залежить від пори року. Основні ризики - збільшення вартості енергоресурсів (електроенергія, газ), покупних матеріалів, які використовуються у господарській діяльності, зростання рівня цін внаслідок інфляції. Послуги підприємство реалізує як місцевим споживачам так i іногороднім згідно укладених довгострокових угод. Сировину та матеріали для власних потреб підприємство купує як у місцевих постачальників так i іногородніх, керуючись принципом співвідношення "ціна-якість". Особливості стану розвитку є покращення стану розрахунків орендарів за отримані ними послуги, надані Товариством. У зв'язку з специфічними видами діяльності Товариство нові технології не застосовує. Основними конкурентами емітента в наданні послуг є підприємства, які мають власні резервуари для зберігання нафтопродуктів i можуть надавати їх в оренду, а саме ПП "Укр-Петроль" , ТОВ "Альфа-Тернопіль", ТОВ "Спектрум-Петроліум". Основними покупцями послуг виступають ТОВ "ВОГ Ритейл" (м. Луцьк),  ТзОВ "Імпорт Транс Сервіс" (м. Луцьк). Основними конкурентами підприємства на ринку оптової торгівлі нафтопродуктами є   ПП "ОККО Нафтопродукт" (м. Львів), ТОВ "Автотехсервіс" (м. Тернопіль).</w:t>
      </w:r>
      <w:r>
        <w:rPr>
          <w:rFonts w:ascii="Times New Roman CYR" w:hAnsi="Times New Roman CYR" w:cs="Times New Roman CYR"/>
          <w:sz w:val="20"/>
          <w:szCs w:val="20"/>
        </w:rPr>
        <w:br/>
        <w:t xml:space="preserve"> . Змiн в органiзацiйнiй структурi не було.</w:t>
      </w:r>
      <w:r>
        <w:rPr>
          <w:rFonts w:ascii="Times New Roman CYR" w:hAnsi="Times New Roman CYR" w:cs="Times New Roman CYR"/>
          <w:sz w:val="20"/>
          <w:szCs w:val="20"/>
        </w:rPr>
        <w:br/>
        <w:t>Товариство вчасно виконує свої зобов'язання перед iснуючими контрагентами, державними установами, працiвниками. Протягом останнiх рокiв стабiльно пiдтримує взаємовигiднi господарськi вiдносини з iснуючими контрагентами та здiйснює пошук i налагодження господарських зв'язкiв з потенцiйними майбутнiми партнерами.</w:t>
      </w:r>
      <w:r>
        <w:rPr>
          <w:rFonts w:ascii="Times New Roman CYR" w:hAnsi="Times New Roman CYR" w:cs="Times New Roman CYR"/>
          <w:sz w:val="20"/>
          <w:szCs w:val="20"/>
        </w:rPr>
        <w:br/>
        <w:t>Товариство здiйснює свою дiяльнiсть вiдповiдно до чинного законодавства України, Статуту та внутрiшнiх нормативних актiв Товариства. Тип акцiонерного товариства - публічне. Товариство є юридичною особою з дня його державної реєстрацiї. Товариство створене на невизначений строк.</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lastRenderedPageBreak/>
        <w:t>Товариство отримало чистий дохід від реалізації продукції у 2017 р. становитть 2068 тис.грн, у 2018 р. - 3176 тис.грн.</w:t>
      </w:r>
      <w:r>
        <w:rPr>
          <w:rFonts w:ascii="Times New Roman CYR" w:hAnsi="Times New Roman CYR" w:cs="Times New Roman CYR"/>
          <w:sz w:val="20"/>
          <w:szCs w:val="20"/>
        </w:rPr>
        <w:br/>
        <w:t xml:space="preserve"> Інформація про інші доходи звичайної діяльності:</w:t>
      </w:r>
      <w:r>
        <w:rPr>
          <w:rFonts w:ascii="Times New Roman CYR" w:hAnsi="Times New Roman CYR" w:cs="Times New Roman CYR"/>
          <w:sz w:val="20"/>
          <w:szCs w:val="20"/>
        </w:rPr>
        <w:br/>
        <w:t>тис. грн.</w:t>
      </w:r>
      <w:r>
        <w:rPr>
          <w:rFonts w:ascii="Times New Roman CYR" w:hAnsi="Times New Roman CYR" w:cs="Times New Roman CYR"/>
          <w:sz w:val="20"/>
          <w:szCs w:val="20"/>
        </w:rPr>
        <w:br/>
        <w:t>Показник</w:t>
      </w:r>
      <w:r>
        <w:rPr>
          <w:rFonts w:ascii="Times New Roman CYR" w:hAnsi="Times New Roman CYR" w:cs="Times New Roman CYR"/>
          <w:sz w:val="20"/>
          <w:szCs w:val="20"/>
        </w:rPr>
        <w:tab/>
        <w:t>2018 рік</w:t>
      </w:r>
      <w:r>
        <w:rPr>
          <w:rFonts w:ascii="Times New Roman CYR" w:hAnsi="Times New Roman CYR" w:cs="Times New Roman CYR"/>
          <w:sz w:val="20"/>
          <w:szCs w:val="20"/>
        </w:rPr>
        <w:tab/>
        <w:t>2017 рік</w:t>
      </w:r>
      <w:r>
        <w:rPr>
          <w:rFonts w:ascii="Times New Roman CYR" w:hAnsi="Times New Roman CYR" w:cs="Times New Roman CYR"/>
          <w:sz w:val="20"/>
          <w:szCs w:val="20"/>
        </w:rPr>
        <w:br/>
        <w:t>Дохід від списання кредиторської заборгованості</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br/>
        <w:t>Інші операційні доходи</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br/>
        <w:t>Інші доходи</w:t>
      </w:r>
      <w:r>
        <w:rPr>
          <w:rFonts w:ascii="Times New Roman CYR" w:hAnsi="Times New Roman CYR" w:cs="Times New Roman CYR"/>
          <w:sz w:val="20"/>
          <w:szCs w:val="20"/>
        </w:rPr>
        <w:tab/>
        <w:t>3510</w:t>
      </w:r>
      <w:r>
        <w:rPr>
          <w:rFonts w:ascii="Times New Roman CYR" w:hAnsi="Times New Roman CYR" w:cs="Times New Roman CYR"/>
          <w:sz w:val="20"/>
          <w:szCs w:val="20"/>
        </w:rPr>
        <w:tab/>
        <w:t>3941</w:t>
      </w:r>
      <w:r>
        <w:rPr>
          <w:rFonts w:ascii="Times New Roman CYR" w:hAnsi="Times New Roman CYR" w:cs="Times New Roman CYR"/>
          <w:sz w:val="20"/>
          <w:szCs w:val="20"/>
        </w:rPr>
        <w:br/>
        <w:t>Разом</w:t>
      </w:r>
      <w:r>
        <w:rPr>
          <w:rFonts w:ascii="Times New Roman CYR" w:hAnsi="Times New Roman CYR" w:cs="Times New Roman CYR"/>
          <w:sz w:val="20"/>
          <w:szCs w:val="20"/>
        </w:rPr>
        <w:tab/>
        <w:t>3510</w:t>
      </w:r>
      <w:r>
        <w:rPr>
          <w:rFonts w:ascii="Times New Roman CYR" w:hAnsi="Times New Roman CYR" w:cs="Times New Roman CYR"/>
          <w:sz w:val="20"/>
          <w:szCs w:val="20"/>
        </w:rPr>
        <w:tab/>
        <w:t>3941</w:t>
      </w:r>
      <w:r>
        <w:rPr>
          <w:rFonts w:ascii="Times New Roman CYR" w:hAnsi="Times New Roman CYR" w:cs="Times New Roman CYR"/>
          <w:sz w:val="20"/>
          <w:szCs w:val="20"/>
        </w:rPr>
        <w:br/>
      </w:r>
      <w:r>
        <w:rPr>
          <w:rFonts w:ascii="Times New Roman CYR" w:hAnsi="Times New Roman CYR" w:cs="Times New Roman CYR"/>
          <w:sz w:val="20"/>
          <w:szCs w:val="20"/>
        </w:rPr>
        <w:br/>
        <w:t>До елементів операційних витрат були віднесені наступні суми витрат (тис. грн.):</w:t>
      </w:r>
      <w:r>
        <w:rPr>
          <w:rFonts w:ascii="Times New Roman CYR" w:hAnsi="Times New Roman CYR" w:cs="Times New Roman CYR"/>
          <w:sz w:val="20"/>
          <w:szCs w:val="20"/>
        </w:rPr>
        <w:br/>
        <w:t>Вид витрат</w:t>
      </w:r>
      <w:r>
        <w:rPr>
          <w:rFonts w:ascii="Times New Roman CYR" w:hAnsi="Times New Roman CYR" w:cs="Times New Roman CYR"/>
          <w:sz w:val="20"/>
          <w:szCs w:val="20"/>
        </w:rPr>
        <w:tab/>
        <w:t>За 2018 рік</w:t>
      </w:r>
      <w:r>
        <w:rPr>
          <w:rFonts w:ascii="Times New Roman CYR" w:hAnsi="Times New Roman CYR" w:cs="Times New Roman CYR"/>
          <w:sz w:val="20"/>
          <w:szCs w:val="20"/>
        </w:rPr>
        <w:tab/>
        <w:t>За 2017 рік</w:t>
      </w:r>
      <w:r>
        <w:rPr>
          <w:rFonts w:ascii="Times New Roman CYR" w:hAnsi="Times New Roman CYR" w:cs="Times New Roman CYR"/>
          <w:sz w:val="20"/>
          <w:szCs w:val="20"/>
        </w:rPr>
        <w:br/>
        <w:t>Матерiальнi затрати</w:t>
      </w:r>
      <w:r>
        <w:rPr>
          <w:rFonts w:ascii="Times New Roman CYR" w:hAnsi="Times New Roman CYR" w:cs="Times New Roman CYR"/>
          <w:sz w:val="20"/>
          <w:szCs w:val="20"/>
        </w:rPr>
        <w:tab/>
        <w:t>2353</w:t>
      </w:r>
      <w:r>
        <w:rPr>
          <w:rFonts w:ascii="Times New Roman CYR" w:hAnsi="Times New Roman CYR" w:cs="Times New Roman CYR"/>
          <w:sz w:val="20"/>
          <w:szCs w:val="20"/>
        </w:rPr>
        <w:tab/>
        <w:t>849</w:t>
      </w:r>
      <w:r>
        <w:rPr>
          <w:rFonts w:ascii="Times New Roman CYR" w:hAnsi="Times New Roman CYR" w:cs="Times New Roman CYR"/>
          <w:sz w:val="20"/>
          <w:szCs w:val="20"/>
        </w:rPr>
        <w:br/>
        <w:t>Витрати на оплату працi</w:t>
      </w:r>
      <w:r>
        <w:rPr>
          <w:rFonts w:ascii="Times New Roman CYR" w:hAnsi="Times New Roman CYR" w:cs="Times New Roman CYR"/>
          <w:sz w:val="20"/>
          <w:szCs w:val="20"/>
        </w:rPr>
        <w:tab/>
        <w:t>390</w:t>
      </w:r>
      <w:r>
        <w:rPr>
          <w:rFonts w:ascii="Times New Roman CYR" w:hAnsi="Times New Roman CYR" w:cs="Times New Roman CYR"/>
          <w:sz w:val="20"/>
          <w:szCs w:val="20"/>
        </w:rPr>
        <w:tab/>
        <w:t>170</w:t>
      </w:r>
      <w:r>
        <w:rPr>
          <w:rFonts w:ascii="Times New Roman CYR" w:hAnsi="Times New Roman CYR" w:cs="Times New Roman CYR"/>
          <w:sz w:val="20"/>
          <w:szCs w:val="20"/>
        </w:rPr>
        <w:br/>
        <w:t>Вiдрахування на соцiальнi заходи</w:t>
      </w:r>
      <w:r>
        <w:rPr>
          <w:rFonts w:ascii="Times New Roman CYR" w:hAnsi="Times New Roman CYR" w:cs="Times New Roman CYR"/>
          <w:sz w:val="20"/>
          <w:szCs w:val="20"/>
        </w:rPr>
        <w:tab/>
        <w:t>86</w:t>
      </w:r>
      <w:r>
        <w:rPr>
          <w:rFonts w:ascii="Times New Roman CYR" w:hAnsi="Times New Roman CYR" w:cs="Times New Roman CYR"/>
          <w:sz w:val="20"/>
          <w:szCs w:val="20"/>
        </w:rPr>
        <w:tab/>
        <w:t>49</w:t>
      </w:r>
      <w:r>
        <w:rPr>
          <w:rFonts w:ascii="Times New Roman CYR" w:hAnsi="Times New Roman CYR" w:cs="Times New Roman CYR"/>
          <w:sz w:val="20"/>
          <w:szCs w:val="20"/>
        </w:rPr>
        <w:br/>
        <w:t>Амортизацiя</w:t>
      </w:r>
      <w:r>
        <w:rPr>
          <w:rFonts w:ascii="Times New Roman CYR" w:hAnsi="Times New Roman CYR" w:cs="Times New Roman CYR"/>
          <w:sz w:val="20"/>
          <w:szCs w:val="20"/>
        </w:rPr>
        <w:tab/>
        <w:t>437</w:t>
      </w:r>
      <w:r>
        <w:rPr>
          <w:rFonts w:ascii="Times New Roman CYR" w:hAnsi="Times New Roman CYR" w:cs="Times New Roman CYR"/>
          <w:sz w:val="20"/>
          <w:szCs w:val="20"/>
        </w:rPr>
        <w:tab/>
        <w:t>454</w:t>
      </w:r>
      <w:r>
        <w:rPr>
          <w:rFonts w:ascii="Times New Roman CYR" w:hAnsi="Times New Roman CYR" w:cs="Times New Roman CYR"/>
          <w:sz w:val="20"/>
          <w:szCs w:val="20"/>
        </w:rPr>
        <w:br/>
        <w:t>Iншi операцiйнi витрати</w:t>
      </w:r>
      <w:r>
        <w:rPr>
          <w:rFonts w:ascii="Times New Roman CYR" w:hAnsi="Times New Roman CYR" w:cs="Times New Roman CYR"/>
          <w:sz w:val="20"/>
          <w:szCs w:val="20"/>
        </w:rPr>
        <w:tab/>
        <w:t>3320</w:t>
      </w:r>
      <w:r>
        <w:rPr>
          <w:rFonts w:ascii="Times New Roman CYR" w:hAnsi="Times New Roman CYR" w:cs="Times New Roman CYR"/>
          <w:sz w:val="20"/>
          <w:szCs w:val="20"/>
        </w:rPr>
        <w:tab/>
        <w:t>4946</w:t>
      </w:r>
      <w:r>
        <w:rPr>
          <w:rFonts w:ascii="Times New Roman CYR" w:hAnsi="Times New Roman CYR" w:cs="Times New Roman CYR"/>
          <w:sz w:val="20"/>
          <w:szCs w:val="20"/>
        </w:rPr>
        <w:br/>
        <w:t>Разом</w:t>
      </w:r>
      <w:r>
        <w:rPr>
          <w:rFonts w:ascii="Times New Roman CYR" w:hAnsi="Times New Roman CYR" w:cs="Times New Roman CYR"/>
          <w:sz w:val="20"/>
          <w:szCs w:val="20"/>
        </w:rPr>
        <w:tab/>
        <w:t>6586</w:t>
      </w:r>
      <w:r>
        <w:rPr>
          <w:rFonts w:ascii="Times New Roman CYR" w:hAnsi="Times New Roman CYR" w:cs="Times New Roman CYR"/>
          <w:sz w:val="20"/>
          <w:szCs w:val="20"/>
        </w:rPr>
        <w:tab/>
        <w:t>6468</w:t>
      </w:r>
      <w:r>
        <w:rPr>
          <w:rFonts w:ascii="Times New Roman CYR" w:hAnsi="Times New Roman CYR" w:cs="Times New Roman CYR"/>
          <w:sz w:val="20"/>
          <w:szCs w:val="20"/>
        </w:rPr>
        <w:br/>
      </w:r>
      <w:r>
        <w:rPr>
          <w:rFonts w:ascii="Times New Roman CYR" w:hAnsi="Times New Roman CYR" w:cs="Times New Roman CYR"/>
          <w:sz w:val="20"/>
          <w:szCs w:val="20"/>
        </w:rPr>
        <w:br/>
        <w:t>Станом на 31 грудня 2018року в Товариства є грошові кошти в національній валюті в загальній сумі 2  тис. грн. (на поточному рахунку в банку - 2  тис. грн.,)</w:t>
      </w:r>
      <w:r>
        <w:rPr>
          <w:rFonts w:ascii="Times New Roman CYR" w:hAnsi="Times New Roman CYR" w:cs="Times New Roman CYR"/>
          <w:sz w:val="20"/>
          <w:szCs w:val="20"/>
        </w:rPr>
        <w:br/>
        <w:t>Обмеження права Товариства на користування грошовими коштами у 2018 році відсутні.</w:t>
      </w:r>
      <w:r>
        <w:rPr>
          <w:rFonts w:ascii="Times New Roman CYR" w:hAnsi="Times New Roman CYR" w:cs="Times New Roman CYR"/>
          <w:sz w:val="20"/>
          <w:szCs w:val="20"/>
        </w:rPr>
        <w:br/>
        <w:t>Амортизація основних засобів нараховується прямолінійним методом і за 2018 рік складає - 437 тис. грн.</w:t>
      </w:r>
      <w:r>
        <w:rPr>
          <w:rFonts w:ascii="Times New Roman CYR" w:hAnsi="Times New Roman CYR" w:cs="Times New Roman CYR"/>
          <w:sz w:val="20"/>
          <w:szCs w:val="20"/>
        </w:rPr>
        <w:br/>
        <w:t>Основні засоби, щодо яких існують обмеження права власності на звітну дату, відсутні.</w:t>
      </w:r>
      <w:r>
        <w:rPr>
          <w:rFonts w:ascii="Times New Roman CYR" w:hAnsi="Times New Roman CYR" w:cs="Times New Roman CYR"/>
          <w:sz w:val="20"/>
          <w:szCs w:val="20"/>
        </w:rPr>
        <w:br/>
        <w:t>Основні засоби, придбані за рахунок цільового фінансування, відсутні.</w:t>
      </w:r>
      <w:r>
        <w:rPr>
          <w:rFonts w:ascii="Times New Roman CYR" w:hAnsi="Times New Roman CYR" w:cs="Times New Roman CYR"/>
          <w:sz w:val="20"/>
          <w:szCs w:val="20"/>
        </w:rPr>
        <w:br/>
        <w:t>Основні засоби, передані у заставу, відсутні.</w:t>
      </w:r>
      <w:r>
        <w:rPr>
          <w:rFonts w:ascii="Times New Roman CYR" w:hAnsi="Times New Roman CYR" w:cs="Times New Roman CYR"/>
          <w:sz w:val="20"/>
          <w:szCs w:val="20"/>
        </w:rPr>
        <w:br/>
        <w:t xml:space="preserve">Основні засоби, що знаходяться на консервації на дату кінця звітного періоду, відсутні. </w:t>
      </w:r>
      <w:r>
        <w:rPr>
          <w:rFonts w:ascii="Times New Roman CYR" w:hAnsi="Times New Roman CYR" w:cs="Times New Roman CYR"/>
          <w:sz w:val="20"/>
          <w:szCs w:val="20"/>
        </w:rPr>
        <w:br/>
        <w:t xml:space="preserve">Основні засоби, що взяті в операційну оренду на дату кінця звітного періоду,  відсутні. </w:t>
      </w:r>
      <w:r>
        <w:rPr>
          <w:rFonts w:ascii="Times New Roman CYR" w:hAnsi="Times New Roman CYR" w:cs="Times New Roman CYR"/>
          <w:sz w:val="20"/>
          <w:szCs w:val="20"/>
        </w:rPr>
        <w:br/>
        <w:t>Інвестиційна нерухомість на звітну дату 31 грудня 2018 року на балансі  Товариства не обліковувалась.</w:t>
      </w:r>
      <w:r>
        <w:rPr>
          <w:rFonts w:ascii="Times New Roman CYR" w:hAnsi="Times New Roman CYR" w:cs="Times New Roman CYR"/>
          <w:sz w:val="20"/>
          <w:szCs w:val="20"/>
        </w:rPr>
        <w:br/>
        <w:t xml:space="preserve">Відсутня інформація щодо наявності контрактних зобов'язань, пов'язаних із придбанням основних засобів. </w:t>
      </w:r>
      <w:r>
        <w:rPr>
          <w:rFonts w:ascii="Times New Roman CYR" w:hAnsi="Times New Roman CYR" w:cs="Times New Roman CYR"/>
          <w:sz w:val="20"/>
          <w:szCs w:val="20"/>
        </w:rPr>
        <w:br/>
        <w:t>У 2018 р. придбано основних засобів на суму 837 тис.грн.</w:t>
      </w:r>
      <w:r>
        <w:rPr>
          <w:rFonts w:ascii="Times New Roman CYR" w:hAnsi="Times New Roman CYR" w:cs="Times New Roman CYR"/>
          <w:sz w:val="20"/>
          <w:szCs w:val="20"/>
        </w:rPr>
        <w:br/>
        <w:t>У 2018 р. вибуло основних засобів на суму 2 тис.грн</w:t>
      </w:r>
      <w:r>
        <w:rPr>
          <w:rFonts w:ascii="Times New Roman CYR" w:hAnsi="Times New Roman CYR" w:cs="Times New Roman CYR"/>
          <w:sz w:val="20"/>
          <w:szCs w:val="20"/>
        </w:rPr>
        <w:br/>
      </w:r>
      <w:r>
        <w:rPr>
          <w:rFonts w:ascii="Times New Roman CYR" w:hAnsi="Times New Roman CYR" w:cs="Times New Roman CYR"/>
          <w:sz w:val="20"/>
          <w:szCs w:val="20"/>
        </w:rPr>
        <w:br/>
        <w:t>Розмір дебіторської заборгованості Товариства станом на 31.12.2017 р. та 31.12.2018 р. складає (тис. грн.):</w:t>
      </w:r>
      <w:r>
        <w:rPr>
          <w:rFonts w:ascii="Times New Roman CYR" w:hAnsi="Times New Roman CYR" w:cs="Times New Roman CYR"/>
          <w:sz w:val="20"/>
          <w:szCs w:val="20"/>
        </w:rPr>
        <w:br/>
        <w:t>Стаття</w:t>
      </w:r>
      <w:r>
        <w:rPr>
          <w:rFonts w:ascii="Times New Roman CYR" w:hAnsi="Times New Roman CYR" w:cs="Times New Roman CYR"/>
          <w:sz w:val="20"/>
          <w:szCs w:val="20"/>
        </w:rPr>
        <w:tab/>
        <w:t>Станом на 31.12.17</w:t>
      </w:r>
      <w:r>
        <w:rPr>
          <w:rFonts w:ascii="Times New Roman CYR" w:hAnsi="Times New Roman CYR" w:cs="Times New Roman CYR"/>
          <w:sz w:val="20"/>
          <w:szCs w:val="20"/>
        </w:rPr>
        <w:tab/>
        <w:t>Станом на 31.12.18</w:t>
      </w:r>
      <w:r>
        <w:rPr>
          <w:rFonts w:ascii="Times New Roman CYR" w:hAnsi="Times New Roman CYR" w:cs="Times New Roman CYR"/>
          <w:sz w:val="20"/>
          <w:szCs w:val="20"/>
        </w:rPr>
        <w:br/>
        <w:t xml:space="preserve">Розрахунки за продукцію, товари, роботи, послуги </w:t>
      </w:r>
      <w:r>
        <w:rPr>
          <w:rFonts w:ascii="Times New Roman CYR" w:hAnsi="Times New Roman CYR" w:cs="Times New Roman CYR"/>
          <w:sz w:val="20"/>
          <w:szCs w:val="20"/>
        </w:rPr>
        <w:tab/>
        <w:t>411</w:t>
      </w:r>
      <w:r>
        <w:rPr>
          <w:rFonts w:ascii="Times New Roman CYR" w:hAnsi="Times New Roman CYR" w:cs="Times New Roman CYR"/>
          <w:sz w:val="20"/>
          <w:szCs w:val="20"/>
        </w:rPr>
        <w:tab/>
        <w:t>455</w:t>
      </w:r>
      <w:r>
        <w:rPr>
          <w:rFonts w:ascii="Times New Roman CYR" w:hAnsi="Times New Roman CYR" w:cs="Times New Roman CYR"/>
          <w:sz w:val="20"/>
          <w:szCs w:val="20"/>
        </w:rPr>
        <w:br/>
        <w:t xml:space="preserve">Розрахунки з бюджетом </w:t>
      </w:r>
      <w:r>
        <w:rPr>
          <w:rFonts w:ascii="Times New Roman CYR" w:hAnsi="Times New Roman CYR" w:cs="Times New Roman CYR"/>
          <w:sz w:val="20"/>
          <w:szCs w:val="20"/>
        </w:rPr>
        <w:tab/>
        <w:t>2</w:t>
      </w:r>
      <w:r>
        <w:rPr>
          <w:rFonts w:ascii="Times New Roman CYR" w:hAnsi="Times New Roman CYR" w:cs="Times New Roman CYR"/>
          <w:sz w:val="20"/>
          <w:szCs w:val="20"/>
        </w:rPr>
        <w:tab/>
        <w:t>26</w:t>
      </w:r>
      <w:r>
        <w:rPr>
          <w:rFonts w:ascii="Times New Roman CYR" w:hAnsi="Times New Roman CYR" w:cs="Times New Roman CYR"/>
          <w:sz w:val="20"/>
          <w:szCs w:val="20"/>
        </w:rPr>
        <w:br/>
        <w:t>Інша поточна дебіторська заборгованість</w:t>
      </w:r>
      <w:r>
        <w:rPr>
          <w:rFonts w:ascii="Times New Roman CYR" w:hAnsi="Times New Roman CYR" w:cs="Times New Roman CYR"/>
          <w:sz w:val="20"/>
          <w:szCs w:val="20"/>
        </w:rPr>
        <w:tab/>
        <w:t>164</w:t>
      </w:r>
      <w:r>
        <w:rPr>
          <w:rFonts w:ascii="Times New Roman CYR" w:hAnsi="Times New Roman CYR" w:cs="Times New Roman CYR"/>
          <w:sz w:val="20"/>
          <w:szCs w:val="20"/>
        </w:rPr>
        <w:tab/>
        <w:t>113</w:t>
      </w:r>
      <w:r>
        <w:rPr>
          <w:rFonts w:ascii="Times New Roman CYR" w:hAnsi="Times New Roman CYR" w:cs="Times New Roman CYR"/>
          <w:sz w:val="20"/>
          <w:szCs w:val="20"/>
        </w:rPr>
        <w:br/>
        <w:t>Всього</w:t>
      </w:r>
      <w:r>
        <w:rPr>
          <w:rFonts w:ascii="Times New Roman CYR" w:hAnsi="Times New Roman CYR" w:cs="Times New Roman CYR"/>
          <w:sz w:val="20"/>
          <w:szCs w:val="20"/>
        </w:rPr>
        <w:tab/>
        <w:t>577</w:t>
      </w:r>
      <w:r>
        <w:rPr>
          <w:rFonts w:ascii="Times New Roman CYR" w:hAnsi="Times New Roman CYR" w:cs="Times New Roman CYR"/>
          <w:sz w:val="20"/>
          <w:szCs w:val="20"/>
        </w:rPr>
        <w:tab/>
        <w:t>594</w:t>
      </w:r>
      <w:r>
        <w:rPr>
          <w:rFonts w:ascii="Times New Roman CYR" w:hAnsi="Times New Roman CYR" w:cs="Times New Roman CYR"/>
          <w:sz w:val="20"/>
          <w:szCs w:val="20"/>
        </w:rPr>
        <w:br/>
      </w:r>
      <w:r>
        <w:rPr>
          <w:rFonts w:ascii="Times New Roman CYR" w:hAnsi="Times New Roman CYR" w:cs="Times New Roman CYR"/>
          <w:sz w:val="20"/>
          <w:szCs w:val="20"/>
        </w:rPr>
        <w:br/>
        <w:t>У 2018 Товариство не нараховувало резерв сумнівних боргів.</w:t>
      </w:r>
      <w:r>
        <w:rPr>
          <w:rFonts w:ascii="Times New Roman CYR" w:hAnsi="Times New Roman CYR" w:cs="Times New Roman CYR"/>
          <w:sz w:val="20"/>
          <w:szCs w:val="20"/>
        </w:rPr>
        <w:br/>
        <w:t>На  дебіторську заборгованість за товари, роботи, послуги та іншу дебіторську заборгованість (короткострокову) відсотки не нараховуються, бо вона, як правило, погашається протягом 30-90 днів.</w:t>
      </w:r>
      <w:r>
        <w:rPr>
          <w:rFonts w:ascii="Times New Roman CYR" w:hAnsi="Times New Roman CYR" w:cs="Times New Roman CYR"/>
          <w:sz w:val="20"/>
          <w:szCs w:val="20"/>
        </w:rPr>
        <w:br/>
      </w:r>
      <w:r>
        <w:rPr>
          <w:rFonts w:ascii="Times New Roman CYR" w:hAnsi="Times New Roman CYR" w:cs="Times New Roman CYR"/>
          <w:sz w:val="20"/>
          <w:szCs w:val="20"/>
        </w:rPr>
        <w:br/>
        <w:t>Інформація про власний капітал:</w:t>
      </w:r>
      <w:r>
        <w:rPr>
          <w:rFonts w:ascii="Times New Roman CYR" w:hAnsi="Times New Roman CYR" w:cs="Times New Roman CYR"/>
          <w:sz w:val="20"/>
          <w:szCs w:val="20"/>
        </w:rPr>
        <w:br/>
        <w:t>тис. грн.</w:t>
      </w:r>
      <w:r>
        <w:rPr>
          <w:rFonts w:ascii="Times New Roman CYR" w:hAnsi="Times New Roman CYR" w:cs="Times New Roman CYR"/>
          <w:sz w:val="20"/>
          <w:szCs w:val="20"/>
        </w:rPr>
        <w:br/>
        <w:t>Показник</w:t>
      </w:r>
      <w:r>
        <w:rPr>
          <w:rFonts w:ascii="Times New Roman CYR" w:hAnsi="Times New Roman CYR" w:cs="Times New Roman CYR"/>
          <w:sz w:val="20"/>
          <w:szCs w:val="20"/>
        </w:rPr>
        <w:tab/>
        <w:t>2018 рік</w:t>
      </w:r>
      <w:r>
        <w:rPr>
          <w:rFonts w:ascii="Times New Roman CYR" w:hAnsi="Times New Roman CYR" w:cs="Times New Roman CYR"/>
          <w:sz w:val="20"/>
          <w:szCs w:val="20"/>
        </w:rPr>
        <w:tab/>
        <w:t>2017 рік</w:t>
      </w:r>
      <w:r>
        <w:rPr>
          <w:rFonts w:ascii="Times New Roman CYR" w:hAnsi="Times New Roman CYR" w:cs="Times New Roman CYR"/>
          <w:sz w:val="20"/>
          <w:szCs w:val="20"/>
        </w:rPr>
        <w:br/>
        <w:t>Статутний капітал</w:t>
      </w:r>
      <w:r>
        <w:rPr>
          <w:rFonts w:ascii="Times New Roman CYR" w:hAnsi="Times New Roman CYR" w:cs="Times New Roman CYR"/>
          <w:sz w:val="20"/>
          <w:szCs w:val="20"/>
        </w:rPr>
        <w:tab/>
        <w:t>2179</w:t>
      </w:r>
      <w:r>
        <w:rPr>
          <w:rFonts w:ascii="Times New Roman CYR" w:hAnsi="Times New Roman CYR" w:cs="Times New Roman CYR"/>
          <w:sz w:val="20"/>
          <w:szCs w:val="20"/>
        </w:rPr>
        <w:tab/>
        <w:t>2179</w:t>
      </w:r>
      <w:r>
        <w:rPr>
          <w:rFonts w:ascii="Times New Roman CYR" w:hAnsi="Times New Roman CYR" w:cs="Times New Roman CYR"/>
          <w:sz w:val="20"/>
          <w:szCs w:val="20"/>
        </w:rPr>
        <w:br/>
        <w:t>Додатковий капітал</w:t>
      </w:r>
      <w:r>
        <w:rPr>
          <w:rFonts w:ascii="Times New Roman CYR" w:hAnsi="Times New Roman CYR" w:cs="Times New Roman CYR"/>
          <w:sz w:val="20"/>
          <w:szCs w:val="20"/>
        </w:rPr>
        <w:tab/>
        <w:t>2680</w:t>
      </w:r>
      <w:r>
        <w:rPr>
          <w:rFonts w:ascii="Times New Roman CYR" w:hAnsi="Times New Roman CYR" w:cs="Times New Roman CYR"/>
          <w:sz w:val="20"/>
          <w:szCs w:val="20"/>
        </w:rPr>
        <w:tab/>
        <w:t>2680</w:t>
      </w:r>
      <w:r>
        <w:rPr>
          <w:rFonts w:ascii="Times New Roman CYR" w:hAnsi="Times New Roman CYR" w:cs="Times New Roman CYR"/>
          <w:sz w:val="20"/>
          <w:szCs w:val="20"/>
        </w:rPr>
        <w:br/>
        <w:t>Резервний капітал</w:t>
      </w:r>
      <w:r>
        <w:rPr>
          <w:rFonts w:ascii="Times New Roman CYR" w:hAnsi="Times New Roman CYR" w:cs="Times New Roman CYR"/>
          <w:sz w:val="20"/>
          <w:szCs w:val="20"/>
        </w:rPr>
        <w:tab/>
        <w:t>34</w:t>
      </w:r>
      <w:r>
        <w:rPr>
          <w:rFonts w:ascii="Times New Roman CYR" w:hAnsi="Times New Roman CYR" w:cs="Times New Roman CYR"/>
          <w:sz w:val="20"/>
          <w:szCs w:val="20"/>
        </w:rPr>
        <w:tab/>
        <w:t>34</w:t>
      </w:r>
      <w:r>
        <w:rPr>
          <w:rFonts w:ascii="Times New Roman CYR" w:hAnsi="Times New Roman CYR" w:cs="Times New Roman CYR"/>
          <w:sz w:val="20"/>
          <w:szCs w:val="20"/>
        </w:rPr>
        <w:br/>
        <w:t>Нерозподілений прибуток</w:t>
      </w:r>
      <w:r>
        <w:rPr>
          <w:rFonts w:ascii="Times New Roman CYR" w:hAnsi="Times New Roman CYR" w:cs="Times New Roman CYR"/>
          <w:sz w:val="20"/>
          <w:szCs w:val="20"/>
        </w:rPr>
        <w:tab/>
        <w:t>-3755</w:t>
      </w:r>
      <w:r>
        <w:rPr>
          <w:rFonts w:ascii="Times New Roman CYR" w:hAnsi="Times New Roman CYR" w:cs="Times New Roman CYR"/>
          <w:sz w:val="20"/>
          <w:szCs w:val="20"/>
        </w:rPr>
        <w:tab/>
        <w:t>-3837</w:t>
      </w:r>
      <w:r>
        <w:rPr>
          <w:rFonts w:ascii="Times New Roman CYR" w:hAnsi="Times New Roman CYR" w:cs="Times New Roman CYR"/>
          <w:sz w:val="20"/>
          <w:szCs w:val="20"/>
        </w:rPr>
        <w:br/>
        <w:t>Разом</w:t>
      </w:r>
      <w:r>
        <w:rPr>
          <w:rFonts w:ascii="Times New Roman CYR" w:hAnsi="Times New Roman CYR" w:cs="Times New Roman CYR"/>
          <w:sz w:val="20"/>
          <w:szCs w:val="20"/>
        </w:rPr>
        <w:tab/>
        <w:t>1138</w:t>
      </w:r>
      <w:r>
        <w:rPr>
          <w:rFonts w:ascii="Times New Roman CYR" w:hAnsi="Times New Roman CYR" w:cs="Times New Roman CYR"/>
          <w:sz w:val="20"/>
          <w:szCs w:val="20"/>
        </w:rPr>
        <w:tab/>
        <w:t>1056</w:t>
      </w:r>
      <w:r>
        <w:rPr>
          <w:rFonts w:ascii="Times New Roman CYR" w:hAnsi="Times New Roman CYR" w:cs="Times New Roman CYR"/>
          <w:sz w:val="20"/>
          <w:szCs w:val="20"/>
        </w:rPr>
        <w:br/>
        <w:t>У відповідності до Статуту Товариства, станом на 31.12.2018 року статутний капітал становить 2178600,00 грн. (два мільйони сто сімдесят вісім тисяч шістсот гривень 00 коп.).</w:t>
      </w:r>
      <w:r>
        <w:rPr>
          <w:rFonts w:ascii="Times New Roman CYR" w:hAnsi="Times New Roman CYR" w:cs="Times New Roman CYR"/>
          <w:sz w:val="20"/>
          <w:szCs w:val="20"/>
        </w:rPr>
        <w:br/>
        <w:t>Станом на 31.12.2017 р. та 31.12.2018р. поточні зобов'язання Товариства представлені наступними статтями (тис. грн.):</w:t>
      </w:r>
      <w:r>
        <w:rPr>
          <w:rFonts w:ascii="Times New Roman CYR" w:hAnsi="Times New Roman CYR" w:cs="Times New Roman CYR"/>
          <w:sz w:val="20"/>
          <w:szCs w:val="20"/>
        </w:rPr>
        <w:br/>
        <w:t>Стаття</w:t>
      </w:r>
      <w:r>
        <w:rPr>
          <w:rFonts w:ascii="Times New Roman CYR" w:hAnsi="Times New Roman CYR" w:cs="Times New Roman CYR"/>
          <w:sz w:val="20"/>
          <w:szCs w:val="20"/>
        </w:rPr>
        <w:tab/>
        <w:t xml:space="preserve">Станом на </w:t>
      </w:r>
      <w:r>
        <w:rPr>
          <w:rFonts w:ascii="Times New Roman CYR" w:hAnsi="Times New Roman CYR" w:cs="Times New Roman CYR"/>
          <w:sz w:val="20"/>
          <w:szCs w:val="20"/>
        </w:rPr>
        <w:br/>
        <w:t>31.12.2017</w:t>
      </w:r>
      <w:r>
        <w:rPr>
          <w:rFonts w:ascii="Times New Roman CYR" w:hAnsi="Times New Roman CYR" w:cs="Times New Roman CYR"/>
          <w:sz w:val="20"/>
          <w:szCs w:val="20"/>
        </w:rPr>
        <w:tab/>
        <w:t xml:space="preserve">Станом на </w:t>
      </w:r>
      <w:r>
        <w:rPr>
          <w:rFonts w:ascii="Times New Roman CYR" w:hAnsi="Times New Roman CYR" w:cs="Times New Roman CYR"/>
          <w:sz w:val="20"/>
          <w:szCs w:val="20"/>
        </w:rPr>
        <w:br/>
        <w:t>31.12.2018</w:t>
      </w:r>
      <w:r>
        <w:rPr>
          <w:rFonts w:ascii="Times New Roman CYR" w:hAnsi="Times New Roman CYR" w:cs="Times New Roman CYR"/>
          <w:sz w:val="20"/>
          <w:szCs w:val="20"/>
        </w:rPr>
        <w:br/>
        <w:t>Короткострокові кредити банку</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br/>
        <w:t>Кредиторська заборгованість за товари, роботи, послуги</w:t>
      </w:r>
      <w:r>
        <w:rPr>
          <w:rFonts w:ascii="Times New Roman CYR" w:hAnsi="Times New Roman CYR" w:cs="Times New Roman CYR"/>
          <w:sz w:val="20"/>
          <w:szCs w:val="20"/>
        </w:rPr>
        <w:tab/>
        <w:t>19</w:t>
      </w:r>
      <w:r>
        <w:rPr>
          <w:rFonts w:ascii="Times New Roman CYR" w:hAnsi="Times New Roman CYR" w:cs="Times New Roman CYR"/>
          <w:sz w:val="20"/>
          <w:szCs w:val="20"/>
        </w:rPr>
        <w:tab/>
        <w:t>390</w:t>
      </w:r>
      <w:r>
        <w:rPr>
          <w:rFonts w:ascii="Times New Roman CYR" w:hAnsi="Times New Roman CYR" w:cs="Times New Roman CYR"/>
          <w:sz w:val="20"/>
          <w:szCs w:val="20"/>
        </w:rPr>
        <w:br/>
        <w:t>Поточні зобов'язання за розрахунками з бюджетом</w:t>
      </w:r>
      <w:r>
        <w:rPr>
          <w:rFonts w:ascii="Times New Roman CYR" w:hAnsi="Times New Roman CYR" w:cs="Times New Roman CYR"/>
          <w:sz w:val="20"/>
          <w:szCs w:val="20"/>
        </w:rPr>
        <w:tab/>
        <w:t>412</w:t>
      </w:r>
      <w:r>
        <w:rPr>
          <w:rFonts w:ascii="Times New Roman CYR" w:hAnsi="Times New Roman CYR" w:cs="Times New Roman CYR"/>
          <w:sz w:val="20"/>
          <w:szCs w:val="20"/>
        </w:rPr>
        <w:tab/>
        <w:t>369</w:t>
      </w:r>
      <w:r>
        <w:rPr>
          <w:rFonts w:ascii="Times New Roman CYR" w:hAnsi="Times New Roman CYR" w:cs="Times New Roman CYR"/>
          <w:sz w:val="20"/>
          <w:szCs w:val="20"/>
        </w:rPr>
        <w:br/>
        <w:t>Поточні зобов'язання за розрахунками зі страхування</w:t>
      </w:r>
      <w:r>
        <w:rPr>
          <w:rFonts w:ascii="Times New Roman CYR" w:hAnsi="Times New Roman CYR" w:cs="Times New Roman CYR"/>
          <w:sz w:val="20"/>
          <w:szCs w:val="20"/>
        </w:rPr>
        <w:tab/>
        <w:t>1</w:t>
      </w:r>
      <w:r>
        <w:rPr>
          <w:rFonts w:ascii="Times New Roman CYR" w:hAnsi="Times New Roman CYR" w:cs="Times New Roman CYR"/>
          <w:sz w:val="20"/>
          <w:szCs w:val="20"/>
        </w:rPr>
        <w:tab/>
        <w:t>1</w:t>
      </w:r>
      <w:r>
        <w:rPr>
          <w:rFonts w:ascii="Times New Roman CYR" w:hAnsi="Times New Roman CYR" w:cs="Times New Roman CYR"/>
          <w:sz w:val="20"/>
          <w:szCs w:val="20"/>
        </w:rPr>
        <w:br/>
      </w:r>
      <w:r>
        <w:rPr>
          <w:rFonts w:ascii="Times New Roman CYR" w:hAnsi="Times New Roman CYR" w:cs="Times New Roman CYR"/>
          <w:sz w:val="20"/>
          <w:szCs w:val="20"/>
        </w:rPr>
        <w:lastRenderedPageBreak/>
        <w:t>Поточні зобов'язання за розрахунками з оплати праці</w:t>
      </w:r>
      <w:r>
        <w:rPr>
          <w:rFonts w:ascii="Times New Roman CYR" w:hAnsi="Times New Roman CYR" w:cs="Times New Roman CYR"/>
          <w:sz w:val="20"/>
          <w:szCs w:val="20"/>
        </w:rPr>
        <w:tab/>
        <w:t>13</w:t>
      </w:r>
      <w:r>
        <w:rPr>
          <w:rFonts w:ascii="Times New Roman CYR" w:hAnsi="Times New Roman CYR" w:cs="Times New Roman CYR"/>
          <w:sz w:val="20"/>
          <w:szCs w:val="20"/>
        </w:rPr>
        <w:tab/>
        <w:t>13</w:t>
      </w:r>
      <w:r>
        <w:rPr>
          <w:rFonts w:ascii="Times New Roman CYR" w:hAnsi="Times New Roman CYR" w:cs="Times New Roman CYR"/>
          <w:sz w:val="20"/>
          <w:szCs w:val="20"/>
        </w:rPr>
        <w:br/>
      </w:r>
      <w:bookmarkStart w:id="0" w:name="_GoBack"/>
      <w:bookmarkEnd w:id="0"/>
      <w:r>
        <w:rPr>
          <w:rFonts w:ascii="Times New Roman CYR" w:hAnsi="Times New Roman CYR" w:cs="Times New Roman CYR"/>
          <w:sz w:val="20"/>
          <w:szCs w:val="20"/>
        </w:rPr>
        <w:t>Поточні забезпечення</w:t>
      </w:r>
      <w:r>
        <w:rPr>
          <w:rFonts w:ascii="Times New Roman CYR" w:hAnsi="Times New Roman CYR" w:cs="Times New Roman CYR"/>
          <w:sz w:val="20"/>
          <w:szCs w:val="20"/>
        </w:rPr>
        <w:tab/>
        <w:t>-</w:t>
      </w:r>
      <w:r>
        <w:rPr>
          <w:rFonts w:ascii="Times New Roman CYR" w:hAnsi="Times New Roman CYR" w:cs="Times New Roman CYR"/>
          <w:sz w:val="20"/>
          <w:szCs w:val="20"/>
        </w:rPr>
        <w:tab/>
        <w:t>13</w:t>
      </w:r>
      <w:r>
        <w:rPr>
          <w:rFonts w:ascii="Times New Roman CYR" w:hAnsi="Times New Roman CYR" w:cs="Times New Roman CYR"/>
          <w:sz w:val="20"/>
          <w:szCs w:val="20"/>
        </w:rPr>
        <w:br/>
        <w:t>Інші поточні зобов'язання</w:t>
      </w:r>
      <w:r>
        <w:rPr>
          <w:rFonts w:ascii="Times New Roman CYR" w:hAnsi="Times New Roman CYR" w:cs="Times New Roman CYR"/>
          <w:sz w:val="20"/>
          <w:szCs w:val="20"/>
        </w:rPr>
        <w:tab/>
        <w:t>2377</w:t>
      </w:r>
      <w:r>
        <w:rPr>
          <w:rFonts w:ascii="Times New Roman CYR" w:hAnsi="Times New Roman CYR" w:cs="Times New Roman CYR"/>
          <w:sz w:val="20"/>
          <w:szCs w:val="20"/>
        </w:rPr>
        <w:tab/>
        <w:t>2332</w:t>
      </w:r>
      <w:r>
        <w:rPr>
          <w:rFonts w:ascii="Times New Roman CYR" w:hAnsi="Times New Roman CYR" w:cs="Times New Roman CYR"/>
          <w:sz w:val="20"/>
          <w:szCs w:val="20"/>
        </w:rPr>
        <w:br/>
        <w:t>Разом</w:t>
      </w:r>
      <w:r>
        <w:rPr>
          <w:rFonts w:ascii="Times New Roman CYR" w:hAnsi="Times New Roman CYR" w:cs="Times New Roman CYR"/>
          <w:sz w:val="20"/>
          <w:szCs w:val="20"/>
        </w:rPr>
        <w:tab/>
        <w:t>2822</w:t>
      </w:r>
      <w:r>
        <w:rPr>
          <w:rFonts w:ascii="Times New Roman CYR" w:hAnsi="Times New Roman CYR" w:cs="Times New Roman CYR"/>
          <w:sz w:val="20"/>
          <w:szCs w:val="20"/>
        </w:rPr>
        <w:tab/>
        <w:t>3118</w:t>
      </w:r>
      <w:r>
        <w:rPr>
          <w:rFonts w:ascii="Times New Roman CYR" w:hAnsi="Times New Roman CYR" w:cs="Times New Roman CYR"/>
          <w:sz w:val="20"/>
          <w:szCs w:val="20"/>
        </w:rPr>
        <w:br/>
        <w:t>Заборгованості, за якою минув строк позовної давності, Товариство немає. Кредиторська заборгованість у 2017 та 2018роках  не списувалася.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 протязi звiтного перiоду деривативи не укладалися, правочини щодо похiдних цiнних паперiв не укладалися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Зокрема:</w:t>
      </w: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1) інформація про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Завдання та полiтика емiтента щодо управлiння фiнансовими ризиками передбачає здiйснення такихосновних заходiв: - iдентифiкацiя окремих видiв ризикiв, пов'язаних з фiнансовою дiяльнiстю пiдприємства. Процес iдентифiкацiї окремих видiв фiнансових ризикiв передбачає видiлення систематичних та несистематичних видiв ризикiв, що характернi для господарської дiяльностi пiдприємства, а також формування загального портфеля фiнансових ризикiв, пов'язаних з дiяльнiстю пiдприємства; - оцiнка широти i достовiрностi iнформацiї, необхiдної для визначення рiвня фiнансових ризикiв; - визначення розмiру можливих фiнансових втрат при настаннi ризикової подiї за окремими видами фiнансових ризикiв. Розмiр можливих фiнансових втрат визначається характером здiйснюваних фiнансових операцiй, обсягом задiяних в них активiв (капiталу) та максимальним рiвнем амплiтуди коливання доходiв при вiдповiдних видах фiнансових ризикiв. Емiтент у звiтному роцi не використовував страхування кожного основного виду прогнозованої операцiї та хеджування як метод страхування цiнового ризику.</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2) інформація про схильність емітента до цінових ризиків, кредитного ризику, ризику ліквідності та/або ризику грошових потоків</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Емiтент,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 </w:t>
      </w:r>
      <w:r>
        <w:rPr>
          <w:rFonts w:ascii="Times New Roman CYR" w:hAnsi="Times New Roman CYR" w:cs="Times New Roman CYR"/>
          <w:sz w:val="20"/>
          <w:szCs w:val="20"/>
        </w:rPr>
        <w:br/>
        <w:t xml:space="preserve">Кредитний ризик - ризик того, що одна сторона контракту про фiнансовий iнструмент не зможе виконати зобов'язання i це буде причиною виникнення фiнансового збитку iншої сторони. Кредитний ризик притаманний таким фiнансовим iнструментам, як поточнi та депозитнi рахунки в банках, облiгацiї та дебiторська заборгованiсть. Основним методом оцiнки кредитних ризикiв керiвництвом Товариства є оцiнка кредитоспроможностi контрагентiв, для чого використовуються кредитнi рейтинги та будь-яка iнша доступна iнформацiя [якщо застосовується, то яка саме] щодо їх спроможностi виконувати борговi зобов'язання. Товариство використовує наступнi методи управлiння кредитними ризиками: o лiмiти щодо боргових зобов'язань за класами фiнансових iнструментiв; o лiмiти щодо боргових зобов'язань перед одним контрагентом (або асоцiйованою групою); o лiмiти щодо вкладень у фiнансовi iнструменти в розрiзi кредитних рейтингiв за Нацiональною рейтинговою шкалою; o лiмiти щодо розмiщення депозитiв у банках з рiзними рейтингами та випадки дефолту та неповернення депозитiв протягом останнiх п'яти рокiв. Для уникнення кредитного ризику на ТОВАРИСТВI: 1. Дебiторську заборгованiсть зменшують шляхом перевiрки партнерiв, за допомогою правильних формулювань умов контрактiв, контролем за розрахунками на пiдприємствi, листуванням, виставленням претензiй i т.п . 2. На Товариствi налагодженi механiзми виконання угод, система облiку та контролю, повiдомлення контрагента про виконання робiт, термiни поставок.  3. Для повернення дебiторської заборгованостi проводиться робота вiдповiдно до розробленого алгоритму впливу на боржника. </w:t>
      </w:r>
      <w:r>
        <w:rPr>
          <w:rFonts w:ascii="Times New Roman CYR" w:hAnsi="Times New Roman CYR" w:cs="Times New Roman CYR"/>
          <w:sz w:val="20"/>
          <w:szCs w:val="20"/>
        </w:rPr>
        <w:br/>
      </w:r>
      <w:r>
        <w:rPr>
          <w:rFonts w:ascii="Times New Roman CYR" w:hAnsi="Times New Roman CYR" w:cs="Times New Roman CYR"/>
          <w:sz w:val="20"/>
          <w:szCs w:val="20"/>
        </w:rPr>
        <w:br/>
        <w:t xml:space="preserve">Ринковий ризик </w:t>
      </w:r>
      <w:r>
        <w:rPr>
          <w:rFonts w:ascii="Times New Roman CYR" w:hAnsi="Times New Roman CYR" w:cs="Times New Roman CYR"/>
          <w:sz w:val="20"/>
          <w:szCs w:val="20"/>
        </w:rPr>
        <w:br/>
        <w:t xml:space="preserve">Ринковий ризик - це ризик того, що справедлива вартiсть або майбутнi грошовi потоки вiд фiнансового iнструмента коливатимуться внаслiдок змiн ринкових цiн. Ринковий ризик охоплює три типи ризику: iнший цiновий ризик, валютний ризик та вiдсотковий ризик. Ринковий ризик виникає у зв'язку з ризиками збиткiв, зумовлених коливаннями цiн на акцiї, вiдсоткових ставок та валютних курсiв. Товариство наражатиметься на ринковi ризики у зв'язку з iнвестицiями в акцiї, облiгацiї та iншi фiнансовi iнструменти. Iнший цiновий ризик - це ризик того, що справедлива вартiсть або майбутнi грошовi потоки вiд фiнансового iнструмента коливатимуться внаслiдок змiн ринкових цiн (окрiм тих, що виникають унаслiдок вiдсоткового ризику чи валютного ризику), незалежно вiд того, чи спричиненi вони чинниками, характерними для окремого фiнансового iнструмента або його емiтента, чи чинниками, що впливають на всi подiбнi фiнансовi iнструменти, з якими здiйснюються операцiї на ринку. Основним методом оцiнки цiнового ризику є аналiз чутливостi. Серед методiв пом'якшення цiнового ризику Товариство використовує диверсифiкацiю активiв та дотримання лiмiтiв на вкладення в акцiї та iншi </w:t>
      </w:r>
      <w:r>
        <w:rPr>
          <w:rFonts w:ascii="Times New Roman CYR" w:hAnsi="Times New Roman CYR" w:cs="Times New Roman CYR"/>
          <w:sz w:val="20"/>
          <w:szCs w:val="20"/>
        </w:rPr>
        <w:lastRenderedPageBreak/>
        <w:t xml:space="preserve">фiнансовi iнструменти з нефiксованим прибутком. Валютний ризик - це ризик того, що справедлива вартiсть або майбутнi грошовi потоки вiд фiнансового iнструменту коливатимуться внаслiдок змiн валютних курсiв. Валютнi ризики Товариства не виникають у зв'язку з не володiнням фiнансовими iнструментами, номiнованими в iноземнiй валютi. Вiдсотковий ризик - це ризик того, що справедлива вартiсть або майбутнi грошовi потоки вiд фiнансового iнструмента коливатимуться внаслiдок змiн ринкових вiдсоткових ставок. Керiвництво Товариства усвiдомлює, що вiдсотковi ставки можуть змiнюватись i це впливатиме як на доходи Товариства, так i на справедливу вартiсть чистих активiв. Усвiдомлюючи значнi ризики, пов'язанi з коливаннями вiдсоткових ставок у високоiнфляцiйному середовищi, яке є властивим для фiнансової системи України, керiвництво Товариства контролює частку активiв, розмiщених у боргових зобов'язаннях у нацiональнiй валютi з фiксованою вiдсотковою ставкою. Керiвництво Товариства здiйснює монiторинг вiдсоткових ризикiв та контролює їх максимально припустимий розмiр. У разi зростання вiдсоткових ризикiв Товариство має намiр позбуватися боргових фiнансових iнструментiв з фiксованою вiдсотковою ставкою. Монiторинг вiдсоткових ризикiв здiйснюється шляхом оцiнки впливу можливих змiн вiдсоткових ставок на вартiсть вiдсоткових фiнансових iнструментiв. </w:t>
      </w:r>
      <w:r>
        <w:rPr>
          <w:rFonts w:ascii="Times New Roman CYR" w:hAnsi="Times New Roman CYR" w:cs="Times New Roman CYR"/>
          <w:sz w:val="20"/>
          <w:szCs w:val="20"/>
        </w:rPr>
        <w:br/>
      </w:r>
      <w:r>
        <w:rPr>
          <w:rFonts w:ascii="Times New Roman CYR" w:hAnsi="Times New Roman CYR" w:cs="Times New Roman CYR"/>
          <w:sz w:val="20"/>
          <w:szCs w:val="20"/>
        </w:rPr>
        <w:br/>
        <w:t xml:space="preserve">Ризик лiквiдностi </w:t>
      </w:r>
      <w:r>
        <w:rPr>
          <w:rFonts w:ascii="Times New Roman CYR" w:hAnsi="Times New Roman CYR" w:cs="Times New Roman CYR"/>
          <w:sz w:val="20"/>
          <w:szCs w:val="20"/>
        </w:rPr>
        <w:br/>
        <w:t xml:space="preserve">Ризик лiквiдностi - ризик того, що Товариство матиме труднощi при виконаннi зобов'язань, пов'язаних iз фiнансовими зобов'язаннями, що погашаються шляхом поставки грошових коштiв або iншого фiнансового активу. Товариство здiйснює контроль лiквiдностi шляхом планування поточної лiквiдностi. Товариство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 Пiд податковим ризиком слiд розумiти ймовiрнiсть втрат, якi може понести Товариство в результатi кон'юнктурної змiни податкового законодавства або в результатi помилок, допущених Товариством при розрахунку податкових платежiв. Таким чином, податковий ризик одночасно належить i до групи зовнiшнiх фiнансових ризикiв, i до групи внутрiшнiх ризикiв. Податковий ризик включає в себе: o ймовiрнiсть додаткових вiдрахувань до бюджету в результатi незапланованого пiдвищення податкових ставок; o ймовiрнiсть втрат в результатi прийняття податковою службою рiшень, що зменшують податковi переваги, тобто дострокове скасування податкових пiльг; o значне зростання заборгованостi платежiв до бюджету, яке зумовлює не тiльки штрафнi санкцiї, але й загрозу зупинення податковою мiлiцiєю дiяльностi пiдприємства, арешту його рахункiв, вилучення документацiї, пов'язаної з господарською дiяльнiстю пiдприємства, таке iнше, що може призвести до лiквiдацiї пiдприємства; o ймовiрнiсть виникнення втрат в результатi податкових помилок, якi виникли з вини працiвникiв бухгалтерiї. Помилки в податкових розрахунках пов'язанi зi значними фiнансовими санкцiями. </w:t>
      </w:r>
      <w:r>
        <w:rPr>
          <w:rFonts w:ascii="Times New Roman CYR" w:hAnsi="Times New Roman CYR" w:cs="Times New Roman CYR"/>
          <w:sz w:val="20"/>
          <w:szCs w:val="20"/>
        </w:rPr>
        <w:br/>
        <w:t xml:space="preserve"> </w:t>
      </w:r>
      <w:r>
        <w:rPr>
          <w:rFonts w:ascii="Times New Roman CYR" w:hAnsi="Times New Roman CYR" w:cs="Times New Roman CYR"/>
          <w:sz w:val="20"/>
          <w:szCs w:val="20"/>
        </w:rPr>
        <w:br/>
        <w:t>Емiтент має схильнiсть до цiнових ризикiв; схильнiсть емiтента до кредитного ризику: емiтент не має схильностi до кредитного ризику (емiтент не має кредитних зобов'язань); схильнiсть емiтента до ризику лiквiдностi та/або ризику грошових потокiв: емiтент має схильностi до ризику лiквiдностi/та або ризику грошових потокiв.</w:t>
      </w:r>
      <w:r>
        <w:rPr>
          <w:rFonts w:ascii="Times New Roman CYR" w:hAnsi="Times New Roman CYR" w:cs="Times New Roman CYR"/>
          <w:sz w:val="20"/>
          <w:szCs w:val="20"/>
        </w:rPr>
        <w:br/>
      </w:r>
      <w:r>
        <w:rPr>
          <w:rFonts w:ascii="Times New Roman CYR" w:hAnsi="Times New Roman CYR" w:cs="Times New Roman CYR"/>
          <w:sz w:val="20"/>
          <w:szCs w:val="20"/>
        </w:rPr>
        <w:br/>
        <w:t>В дiяльностi емiтента у звiтному роцi були такi фактори ризику, як наявнiсть боргiв та збиткiв, загроза банкрутства.</w:t>
      </w:r>
      <w:r>
        <w:rPr>
          <w:rFonts w:ascii="Times New Roman CYR" w:hAnsi="Times New Roman CYR" w:cs="Times New Roman CYR"/>
          <w:sz w:val="20"/>
          <w:szCs w:val="20"/>
        </w:rPr>
        <w:br/>
        <w:t xml:space="preserve">Крiм того, Товариство має полiтичнi та макроекономiчнi ризики: </w:t>
      </w:r>
      <w:r>
        <w:rPr>
          <w:rFonts w:ascii="Times New Roman CYR" w:hAnsi="Times New Roman CYR" w:cs="Times New Roman CYR"/>
          <w:sz w:val="20"/>
          <w:szCs w:val="20"/>
        </w:rPr>
        <w:br/>
        <w:t xml:space="preserve">- полiтична нестабiльнiсть; </w:t>
      </w:r>
      <w:r>
        <w:rPr>
          <w:rFonts w:ascii="Times New Roman CYR" w:hAnsi="Times New Roman CYR" w:cs="Times New Roman CYR"/>
          <w:sz w:val="20"/>
          <w:szCs w:val="20"/>
        </w:rPr>
        <w:br/>
        <w:t xml:space="preserve">- зниження темпiв економiчного розвитку; </w:t>
      </w:r>
      <w:r>
        <w:rPr>
          <w:rFonts w:ascii="Times New Roman CYR" w:hAnsi="Times New Roman CYR" w:cs="Times New Roman CYR"/>
          <w:sz w:val="20"/>
          <w:szCs w:val="20"/>
        </w:rPr>
        <w:br/>
        <w:t>- зростання iнфляцiї та зниження впевненостi споживачiв у майбутньому тощо.</w:t>
      </w:r>
      <w:r>
        <w:rPr>
          <w:rFonts w:ascii="Times New Roman CYR" w:hAnsi="Times New Roman CYR" w:cs="Times New Roman CYR"/>
          <w:sz w:val="20"/>
          <w:szCs w:val="20"/>
        </w:rPr>
        <w:br/>
        <w:t xml:space="preserve">Крiм того, на фiнансово-господарський стан Товариства негативно впливають наступнi фактори: </w:t>
      </w:r>
      <w:r>
        <w:rPr>
          <w:rFonts w:ascii="Times New Roman CYR" w:hAnsi="Times New Roman CYR" w:cs="Times New Roman CYR"/>
          <w:sz w:val="20"/>
          <w:szCs w:val="20"/>
        </w:rPr>
        <w:br/>
        <w:t xml:space="preserve">- вiдсутнiсть державної програми по пiдтримцi та розвитку галузi; </w:t>
      </w:r>
      <w:r>
        <w:rPr>
          <w:rFonts w:ascii="Times New Roman CYR" w:hAnsi="Times New Roman CYR" w:cs="Times New Roman CYR"/>
          <w:sz w:val="20"/>
          <w:szCs w:val="20"/>
        </w:rPr>
        <w:br/>
        <w:t xml:space="preserve">- iнвестицiйна непривабливiсть пiдприємства; </w:t>
      </w:r>
      <w:r>
        <w:rPr>
          <w:rFonts w:ascii="Times New Roman CYR" w:hAnsi="Times New Roman CYR" w:cs="Times New Roman CYR"/>
          <w:sz w:val="20"/>
          <w:szCs w:val="20"/>
        </w:rPr>
        <w:br/>
        <w:t>-  iнтенсивний розвиток малого пiдприємництва,</w:t>
      </w:r>
      <w:r>
        <w:rPr>
          <w:rFonts w:ascii="Times New Roman CYR" w:hAnsi="Times New Roman CYR" w:cs="Times New Roman CYR"/>
          <w:sz w:val="20"/>
          <w:szCs w:val="20"/>
        </w:rPr>
        <w:br/>
        <w:t xml:space="preserve">Аналiз  показникiв  фiнансової  стiйкостi  показує,  що як  на  початок  так  i  на  кiнець  2018 року  пiдприємство  перебувало  майже  у  кризовому  фiнансовому  станi, коефiцiєнт автономiї дає змогу зробити висновок, що стан пiдприємства щодо можливостi покриття зобов'язань власними коштами в  2018  роцi  був  незадовiльним,  є  низькою  i  платоспроможнiсть  господарства. Не  зважаючи  на це, господарство на протязi року  забезпечило  виконання своїх  зобов'язань  перед  бюджетом i цiльовими фондами.   </w:t>
      </w:r>
      <w:r>
        <w:rPr>
          <w:rFonts w:ascii="Times New Roman CYR" w:hAnsi="Times New Roman CYR" w:cs="Times New Roman CYR"/>
          <w:sz w:val="20"/>
          <w:szCs w:val="20"/>
        </w:rPr>
        <w:br/>
        <w:t xml:space="preserve">  Фінансовий стан Товариства зазнає впливу нестабільної політичної та економічної ситуації в Україні. Керівництво не може передбачити всі зміни, які в майбутньому матимуть вплив на економіку в цілому та фінансовий стан і розвиток Товариства зокрема. Керівництво вважає, що здійснює всі заходи, необхідні для підтримки стабільної діяльності і функціонування Товариства.</w:t>
      </w:r>
      <w:r>
        <w:rPr>
          <w:rFonts w:ascii="Times New Roman CYR" w:hAnsi="Times New Roman CYR" w:cs="Times New Roman CYR"/>
          <w:sz w:val="20"/>
          <w:szCs w:val="20"/>
        </w:rPr>
        <w:br/>
        <w:t>Що стосується кредитного ризику він відсутній оскільки підприємство залучених кредитних коштів у процесі своєї діяльності не використовує.</w:t>
      </w:r>
      <w:r>
        <w:rPr>
          <w:rFonts w:ascii="Times New Roman CYR" w:hAnsi="Times New Roman CYR" w:cs="Times New Roman CYR"/>
          <w:sz w:val="20"/>
          <w:szCs w:val="20"/>
        </w:rPr>
        <w:br/>
        <w:t xml:space="preserve">  </w:t>
      </w:r>
      <w:r>
        <w:rPr>
          <w:rFonts w:ascii="Times New Roman CYR" w:hAnsi="Times New Roman CYR" w:cs="Times New Roman CYR"/>
          <w:sz w:val="20"/>
          <w:szCs w:val="20"/>
        </w:rPr>
        <w:br/>
        <w:t xml:space="preserve"> До факторів, які призводять до виникнення фіскальних ризиків у звітному періоді та можуть призводити виникнення фіскальних ризиків у планових та прогнозних періодах у діяльності товариства належать: зміни в податковій політиці; галузеві особливості та види діяльності, недоліки планування та прогнозування,  макроекономічні фактори (пов'язані із політичними змінами та структурною перебудовою економіки).</w:t>
      </w:r>
      <w:r>
        <w:rPr>
          <w:rFonts w:ascii="Times New Roman CYR" w:hAnsi="Times New Roman CYR" w:cs="Times New Roman CYR"/>
          <w:sz w:val="20"/>
          <w:szCs w:val="20"/>
        </w:rPr>
        <w:br/>
      </w:r>
      <w:r>
        <w:rPr>
          <w:rFonts w:ascii="Times New Roman CYR" w:hAnsi="Times New Roman CYR" w:cs="Times New Roman CYR"/>
          <w:sz w:val="20"/>
          <w:szCs w:val="20"/>
        </w:rPr>
        <w:lastRenderedPageBreak/>
        <w:br/>
        <w:t xml:space="preserve"> В структурі витрат найбільшу питому вагу займає місцеві платежі, послуги сторонніх організацій, заробітна плата та нарахування соціальних відрахувань на неї, хоча в зв"язку із обмеженістю обігових коштів на підприємстві діяв режим економії. Фінансовий стан Товариства незадовільний, усі фінансові показники не відповідають нормативним значенням і мають тенденцію до погіршення. Обiгових коштiв недостатньо для розрахункiв за поточними зобов'язаннями, погашення боргiв минулих перiодiв, забезпечення гiдної заробiтної плати працiвникам, вiдсутнiсть прибутку робить неможливою виплату дивiдендiв акцiонерам Товариства.</w:t>
      </w:r>
      <w:r>
        <w:rPr>
          <w:rFonts w:ascii="Times New Roman CYR" w:hAnsi="Times New Roman CYR" w:cs="Times New Roman CYR"/>
          <w:sz w:val="20"/>
          <w:szCs w:val="20"/>
        </w:rPr>
        <w:br/>
        <w:t xml:space="preserve">До фіскальних ризиків, пов'язаних з діяльністю товариства належить ризик  податкового навантаження - високi податки та вимоги податкових органiв, що призводить до зростання податкових платежiв, штрафiв i пенi; </w:t>
      </w:r>
      <w:r>
        <w:rPr>
          <w:rFonts w:ascii="Times New Roman CYR" w:hAnsi="Times New Roman CYR" w:cs="Times New Roman CYR"/>
          <w:sz w:val="20"/>
          <w:szCs w:val="20"/>
        </w:rPr>
        <w:br/>
        <w:t>Емiтент має схильнiсть до цiнових ризиків та до ризику лiквiдностi/та або ризику грошових потокiв.</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4. Звіт про корпоративне управління:</w:t>
      </w: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1) посилання на:</w:t>
      </w: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 власний кодекс корпоративного управління, яким керується емітент</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Дотримання принципiв корпоративного управлiння в Товариствi забезпечується шляхом виконання норм чинного законодавства України, установчих документiв, внутрiшнiх положень та наказiв. Система вiдносин корпоративного управлiння здiйснюється вiдповiдно до Закону України "Про акцiонернi товариства", Статуту та рiшень Загальних зборiв акцiонерiв Емiтента, рiшень Наглядової ради, Правлiння. Корпоративне управлiння Емiтента базується на принципi своєчасного розкриття iнформацiї, в тому числi про фiнансовий стан, економiчнi показники, структуру управлiння з метою забезпечення можливостi прийняття зважених рiшень його акцiонерами.</w:t>
      </w:r>
      <w:r>
        <w:rPr>
          <w:rFonts w:ascii="Times New Roman CYR" w:hAnsi="Times New Roman CYR" w:cs="Times New Roman CYR"/>
          <w:sz w:val="20"/>
          <w:szCs w:val="20"/>
        </w:rPr>
        <w:br/>
        <w:t>Товариство в своїй дiяльностi не керується власним кодексом корпоративного управлiння. Вiдповiдно до вимог чинного законодавства України, Товариство не зобов'язане мати власний кодекс корпоративного управлiння. Ст.33 Закону України "Про акцiонернi товариства" питання затвердження принципiв (кодексу) корпоративного управлiння товариства вiднесено до виключної компетенцiї загальних зборiв акцiонерiв. Загальними зборами акцiонерiв кодекс корпоративного управлiння не затверджувався. У зв'язку з цим, посилання на власний кодекс корпоративного управлiння, яким керується емiтент, не наводиться.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Товариство не користується кодексом корпоративного управлiння фондової бiржi, об'єднання юридичних осiб або iншим кодексом корпоративного управлiння. Товариством не приймалося рiшення про добровiльне застосування перелiчених кодексiв. Крiм того, акцiї товариства на фондових бiржах не торгуються. Товариство не є членом будь-якого об'єднання юридичних осiб. У зв'язку з цим, посилання на зазначенi в цьому пунктi кодекси не наводяться.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 всю відповідну інформацію про практику корпоративного управління, застосовувану понад визначені законодавством вимоги</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Товариство не застосовує практику корпоративного управлiння понад визначенi законодавством вимоги. Товариство застосовує практику корпоративного управлiння, що визначена чинним законодавством України, та не порушує загальноприйнятi норми та принципи корпоративного управлiння.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Інформація про дотримання/недотримання кодексу корпоративного управління, відхилення та причини такого відхилення протягом року не надається, оскільки Товариство немає власного кодексу корпоративного управлiння та не користується кодексами корпоративного управлiння iнших пiдприємств, установ, органiзацiй.</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8032"/>
        <w:gridCol w:w="1606"/>
      </w:tblGrid>
      <w:tr w:rsidR="00614FB8">
        <w:tc>
          <w:tcPr>
            <w:tcW w:w="803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Який орган здійснював реєстрацію акціонерів для участі в загальних зборах акціонерів останнього разу?</w:t>
      </w:r>
    </w:p>
    <w:tbl>
      <w:tblPr>
        <w:tblW w:w="0" w:type="auto"/>
        <w:tblInd w:w="57" w:type="dxa"/>
        <w:tblLayout w:type="fixed"/>
        <w:tblCellMar>
          <w:left w:w="57" w:type="dxa"/>
          <w:right w:w="57" w:type="dxa"/>
        </w:tblCellMar>
        <w:tblLook w:val="0000" w:firstRow="0" w:lastRow="0" w:firstColumn="0" w:lastColumn="0" w:noHBand="0" w:noVBand="0"/>
      </w:tblPr>
      <w:tblGrid>
        <w:gridCol w:w="11658"/>
        <w:gridCol w:w="1456"/>
        <w:gridCol w:w="1458"/>
      </w:tblGrid>
      <w:tr w:rsidR="00614FB8">
        <w:tc>
          <w:tcPr>
            <w:tcW w:w="116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Так (*)</w:t>
            </w: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 (*)</w:t>
            </w:r>
          </w:p>
        </w:tc>
      </w:tr>
      <w:tr w:rsidR="00614FB8">
        <w:tc>
          <w:tcPr>
            <w:tcW w:w="116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Реєстраційна комісія, призначена особою, що скликала загальні збори</w:t>
            </w: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Акціонери </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Депозитарна установа</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Інше (зазначити)</w:t>
            </w:r>
          </w:p>
        </w:tc>
        <w:tc>
          <w:tcPr>
            <w:tcW w:w="2914" w:type="dxa"/>
            <w:gridSpan w:val="2"/>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Ставиться відмітка "Х" у відповідних графах.</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0" w:type="auto"/>
        <w:tblInd w:w="57" w:type="dxa"/>
        <w:tblLayout w:type="fixed"/>
        <w:tblCellMar>
          <w:left w:w="57" w:type="dxa"/>
          <w:right w:w="57" w:type="dxa"/>
        </w:tblCellMar>
        <w:tblLook w:val="0000" w:firstRow="0" w:lastRow="0" w:firstColumn="0" w:lastColumn="0" w:noHBand="0" w:noVBand="0"/>
      </w:tblPr>
      <w:tblGrid>
        <w:gridCol w:w="11658"/>
        <w:gridCol w:w="1456"/>
        <w:gridCol w:w="1456"/>
      </w:tblGrid>
      <w:tr w:rsidR="00614FB8">
        <w:tc>
          <w:tcPr>
            <w:tcW w:w="116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Так (*)</w:t>
            </w: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 (*)</w:t>
            </w:r>
          </w:p>
        </w:tc>
      </w:tr>
      <w:tr w:rsidR="00614FB8">
        <w:tc>
          <w:tcPr>
            <w:tcW w:w="116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Національна комісія з цінних паперів та фондового ринку</w:t>
            </w: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Акціонери, які володіють у сукупності більше ніж 10 відсотками</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Ставиться відмітка "Х" у відповідних графах.</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У який спосіб відбувалось голосування з питань порядку денного на загальних зборах останнього разу?</w:t>
      </w:r>
    </w:p>
    <w:tbl>
      <w:tblPr>
        <w:tblW w:w="0" w:type="auto"/>
        <w:tblInd w:w="57" w:type="dxa"/>
        <w:tblLayout w:type="fixed"/>
        <w:tblCellMar>
          <w:left w:w="57" w:type="dxa"/>
          <w:right w:w="57" w:type="dxa"/>
        </w:tblCellMar>
        <w:tblLook w:val="0000" w:firstRow="0" w:lastRow="0" w:firstColumn="0" w:lastColumn="0" w:noHBand="0" w:noVBand="0"/>
      </w:tblPr>
      <w:tblGrid>
        <w:gridCol w:w="11658"/>
        <w:gridCol w:w="1456"/>
        <w:gridCol w:w="1458"/>
      </w:tblGrid>
      <w:tr w:rsidR="00614FB8">
        <w:tc>
          <w:tcPr>
            <w:tcW w:w="116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Так (*)</w:t>
            </w: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 (*)</w:t>
            </w:r>
          </w:p>
        </w:tc>
      </w:tr>
      <w:tr w:rsidR="00614FB8">
        <w:tc>
          <w:tcPr>
            <w:tcW w:w="116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Підняттям карток</w:t>
            </w: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Бюлетенями (таємне голосування)</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Підняттям рук</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Інше (зазначити)</w:t>
            </w:r>
          </w:p>
        </w:tc>
        <w:tc>
          <w:tcPr>
            <w:tcW w:w="2914" w:type="dxa"/>
            <w:gridSpan w:val="2"/>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Ставиться відмітка "Х" у відповідних графах.</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Які основні причини скликання останніх позачергових зборів?</w:t>
      </w:r>
    </w:p>
    <w:tbl>
      <w:tblPr>
        <w:tblW w:w="0" w:type="auto"/>
        <w:tblInd w:w="57" w:type="dxa"/>
        <w:tblLayout w:type="fixed"/>
        <w:tblCellMar>
          <w:left w:w="57" w:type="dxa"/>
          <w:right w:w="57" w:type="dxa"/>
        </w:tblCellMar>
        <w:tblLook w:val="0000" w:firstRow="0" w:lastRow="0" w:firstColumn="0" w:lastColumn="0" w:noHBand="0" w:noVBand="0"/>
      </w:tblPr>
      <w:tblGrid>
        <w:gridCol w:w="11658"/>
        <w:gridCol w:w="1456"/>
        <w:gridCol w:w="1458"/>
      </w:tblGrid>
      <w:tr w:rsidR="00614FB8">
        <w:tc>
          <w:tcPr>
            <w:tcW w:w="116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Так (*)</w:t>
            </w: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 (*)</w:t>
            </w:r>
          </w:p>
        </w:tc>
      </w:tr>
      <w:tr w:rsidR="00614FB8">
        <w:tc>
          <w:tcPr>
            <w:tcW w:w="116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Реорганізація</w:t>
            </w: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Додатковий випуск акцій</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Унесення змін до статуту</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Прийняття рішення про збільшення статутного капіталу товариства</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Прийняття рішення про зменшення статутного капіталу товариства</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Обрання або припинення повноважень голови та членів наглядової ради</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Обрання або припинення повноважень членів виконавчого органу</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Обрання або припинення повноважень членів ревізійної комісії (ревізора)</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Делегування додаткових повноважень наглядовій раді</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Інше (зазначити)</w:t>
            </w:r>
          </w:p>
        </w:tc>
        <w:tc>
          <w:tcPr>
            <w:tcW w:w="2914" w:type="dxa"/>
            <w:gridSpan w:val="2"/>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Прийняття рiшення щодо укладення договорiв (угод) застави, iпотеки.</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Ставиться відмітка "Х" у відповідних графах.</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12143"/>
        <w:gridCol w:w="2428"/>
      </w:tblGrid>
      <w:tr w:rsidR="00614FB8">
        <w:tc>
          <w:tcPr>
            <w:tcW w:w="1214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Чи проводились у звітному році загальні збори акціонерів у формі заочного голосування? (так/ні) </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ні</w:t>
            </w:r>
          </w:p>
        </w:tc>
      </w:tr>
    </w:tbl>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У разі скликання позачергових загальних зборів зазначаються їх ініціатори:</w:t>
      </w:r>
    </w:p>
    <w:tbl>
      <w:tblPr>
        <w:tblW w:w="0" w:type="auto"/>
        <w:tblInd w:w="57" w:type="dxa"/>
        <w:tblLayout w:type="fixed"/>
        <w:tblCellMar>
          <w:left w:w="57" w:type="dxa"/>
          <w:right w:w="57" w:type="dxa"/>
        </w:tblCellMar>
        <w:tblLook w:val="0000" w:firstRow="0" w:lastRow="0" w:firstColumn="0" w:lastColumn="0" w:noHBand="0" w:noVBand="0"/>
      </w:tblPr>
      <w:tblGrid>
        <w:gridCol w:w="11658"/>
        <w:gridCol w:w="1456"/>
        <w:gridCol w:w="1458"/>
      </w:tblGrid>
      <w:tr w:rsidR="00614FB8">
        <w:tc>
          <w:tcPr>
            <w:tcW w:w="116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Так (*)</w:t>
            </w: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 (*)</w:t>
            </w:r>
          </w:p>
        </w:tc>
      </w:tr>
      <w:tr w:rsidR="00614FB8">
        <w:tc>
          <w:tcPr>
            <w:tcW w:w="116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Наглядова рада</w:t>
            </w: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Виконавчий орган</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Ревізійна комісія (ревізор)</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Акціонери (акціонер), які  (який) на день подання вимоги сукупно є власниками (власником) 10 і більше відсотків простих акцій товариства</w:t>
            </w:r>
          </w:p>
        </w:tc>
        <w:tc>
          <w:tcPr>
            <w:tcW w:w="2914" w:type="dxa"/>
            <w:gridSpan w:val="2"/>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w:t>
            </w: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Інше (зазначити)</w:t>
            </w:r>
          </w:p>
        </w:tc>
        <w:tc>
          <w:tcPr>
            <w:tcW w:w="2914" w:type="dxa"/>
            <w:gridSpan w:val="2"/>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Ставиться відмітка "Х" у відповідних графах.</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7286"/>
        <w:gridCol w:w="7286"/>
      </w:tblGrid>
      <w:tr w:rsidR="00614FB8">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 разі скликання, але не проведення чергових загальних зборів зазначається причина їх непроведення</w:t>
            </w:r>
          </w:p>
        </w:tc>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 скликалися</w:t>
            </w:r>
          </w:p>
        </w:tc>
      </w:tr>
      <w:tr w:rsidR="00614FB8">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 разі скликання, але не проведення позачергових загальних зборів зазначається причина їх непроведення</w:t>
            </w:r>
          </w:p>
        </w:tc>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 скликалися</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4) інформація про наглядову раду та виконавчий орган емітента</w:t>
      </w: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Склад наглядової ради (за наявності)</w:t>
      </w:r>
    </w:p>
    <w:tbl>
      <w:tblPr>
        <w:tblW w:w="0" w:type="auto"/>
        <w:tblInd w:w="57" w:type="dxa"/>
        <w:tblLayout w:type="fixed"/>
        <w:tblCellMar>
          <w:left w:w="57" w:type="dxa"/>
          <w:right w:w="57" w:type="dxa"/>
        </w:tblCellMar>
        <w:tblLook w:val="0000" w:firstRow="0" w:lastRow="0" w:firstColumn="0" w:lastColumn="0" w:noHBand="0" w:noVBand="0"/>
      </w:tblPr>
      <w:tblGrid>
        <w:gridCol w:w="9714"/>
        <w:gridCol w:w="4857"/>
      </w:tblGrid>
      <w:tr w:rsidR="00614FB8">
        <w:tc>
          <w:tcPr>
            <w:tcW w:w="971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осіб</w:t>
            </w:r>
          </w:p>
        </w:tc>
      </w:tr>
      <w:tr w:rsidR="00614FB8">
        <w:tc>
          <w:tcPr>
            <w:tcW w:w="971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Членів наглядової ради - акціонерів</w:t>
            </w:r>
          </w:p>
        </w:tc>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3</w:t>
            </w:r>
          </w:p>
        </w:tc>
      </w:tr>
      <w:tr w:rsidR="00614FB8">
        <w:tc>
          <w:tcPr>
            <w:tcW w:w="9714"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Членів наглядової ради - представників акціонерів</w:t>
            </w:r>
          </w:p>
        </w:tc>
        <w:tc>
          <w:tcPr>
            <w:tcW w:w="48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9714"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Членів наглядової ради - незалежних директорів</w:t>
            </w:r>
          </w:p>
        </w:tc>
        <w:tc>
          <w:tcPr>
            <w:tcW w:w="48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bl>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Комітети в складі наглядової ради (за наявності)</w:t>
      </w:r>
    </w:p>
    <w:tbl>
      <w:tblPr>
        <w:tblW w:w="0" w:type="auto"/>
        <w:tblInd w:w="57" w:type="dxa"/>
        <w:tblLayout w:type="fixed"/>
        <w:tblCellMar>
          <w:left w:w="57" w:type="dxa"/>
          <w:right w:w="57" w:type="dxa"/>
        </w:tblCellMar>
        <w:tblLook w:val="0000" w:firstRow="0" w:lastRow="0" w:firstColumn="0" w:lastColumn="0" w:noHBand="0" w:noVBand="0"/>
      </w:tblPr>
      <w:tblGrid>
        <w:gridCol w:w="11658"/>
        <w:gridCol w:w="1456"/>
        <w:gridCol w:w="1458"/>
      </w:tblGrid>
      <w:tr w:rsidR="00614FB8">
        <w:tc>
          <w:tcPr>
            <w:tcW w:w="116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Так (*)</w:t>
            </w: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 (*)</w:t>
            </w:r>
          </w:p>
        </w:tc>
      </w:tr>
      <w:tr w:rsidR="00614FB8">
        <w:tc>
          <w:tcPr>
            <w:tcW w:w="116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 питань аудиту</w:t>
            </w: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 питань призначень</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8"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 винагород</w:t>
            </w: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6"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Інше (зазначити)</w:t>
            </w:r>
          </w:p>
        </w:tc>
        <w:tc>
          <w:tcPr>
            <w:tcW w:w="2914" w:type="dxa"/>
            <w:gridSpan w:val="2"/>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комітети не створені</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Ставиться відмітка "Х" у відповідних графах.</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7286"/>
        <w:gridCol w:w="7286"/>
      </w:tblGrid>
      <w:tr w:rsidR="00614FB8">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 разі проведення оцінки роботи комітетів зазначається інформація щодо їх компетентності та ефективності,</w:t>
            </w:r>
          </w:p>
        </w:tc>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r w:rsidR="00614FB8">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 також інформація щодо кількості засідань та яких саме комітетів наглядової ради</w:t>
            </w:r>
          </w:p>
        </w:tc>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bl>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Персональний склад наглядової ради</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6071"/>
        <w:gridCol w:w="6071"/>
        <w:gridCol w:w="1214"/>
        <w:gridCol w:w="1214"/>
      </w:tblGrid>
      <w:tr w:rsidR="00614FB8">
        <w:tc>
          <w:tcPr>
            <w:tcW w:w="6071"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ім'я, по батькові</w:t>
            </w:r>
          </w:p>
        </w:tc>
        <w:tc>
          <w:tcPr>
            <w:tcW w:w="6071"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428"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Незалежний член</w:t>
            </w:r>
          </w:p>
        </w:tc>
      </w:tr>
      <w:tr w:rsidR="00614FB8">
        <w:tc>
          <w:tcPr>
            <w:tcW w:w="6071"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6071"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21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121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14FB8">
        <w:tc>
          <w:tcPr>
            <w:tcW w:w="607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lastRenderedPageBreak/>
              <w:t>Товариство з обмеженою вiдповiдальнiстю Науково-виробничий центр "Євродiм"</w:t>
            </w:r>
          </w:p>
        </w:tc>
        <w:tc>
          <w:tcPr>
            <w:tcW w:w="607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121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X</w:t>
            </w:r>
          </w:p>
        </w:tc>
        <w:tc>
          <w:tcPr>
            <w:tcW w:w="121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r>
      <w:tr w:rsidR="00614FB8">
        <w:tc>
          <w:tcPr>
            <w:tcW w:w="6071"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Рудецька Оксана Ярославiвна</w:t>
            </w:r>
          </w:p>
        </w:tc>
        <w:tc>
          <w:tcPr>
            <w:tcW w:w="6071"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1214"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X</w:t>
            </w:r>
          </w:p>
        </w:tc>
        <w:tc>
          <w:tcPr>
            <w:tcW w:w="1214"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r>
      <w:tr w:rsidR="00614FB8">
        <w:tc>
          <w:tcPr>
            <w:tcW w:w="6071"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Кравченко Олена Миколаївна</w:t>
            </w:r>
          </w:p>
        </w:tc>
        <w:tc>
          <w:tcPr>
            <w:tcW w:w="6071"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1214"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X</w:t>
            </w:r>
          </w:p>
        </w:tc>
        <w:tc>
          <w:tcPr>
            <w:tcW w:w="1214"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Ставиться відмітка “Х” у відповідних графах.</w:t>
      </w: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Які з вимог до членів наглядової ради викладені у внутрішніх документах акціонерного товариства?</w:t>
      </w:r>
    </w:p>
    <w:tbl>
      <w:tblPr>
        <w:tblW w:w="0" w:type="auto"/>
        <w:tblInd w:w="57" w:type="dxa"/>
        <w:tblLayout w:type="fixed"/>
        <w:tblCellMar>
          <w:left w:w="57" w:type="dxa"/>
          <w:right w:w="57" w:type="dxa"/>
        </w:tblCellMar>
        <w:tblLook w:val="0000" w:firstRow="0" w:lastRow="0" w:firstColumn="0" w:lastColumn="0" w:noHBand="0" w:noVBand="0"/>
      </w:tblPr>
      <w:tblGrid>
        <w:gridCol w:w="11657"/>
        <w:gridCol w:w="1457"/>
        <w:gridCol w:w="1457"/>
      </w:tblGrid>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Так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 (*)</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Галузеві знання і досвід роботи в галузі</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Знання у сфері фінансів і менеджменту</w:t>
            </w: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Особисті якості (чесність, відповідальність)</w:t>
            </w: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Відсутність конфлікту інтересів</w:t>
            </w: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Граничний вік</w:t>
            </w: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Відсутні будь-які вимоги</w:t>
            </w: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Інше (зазначити)</w:t>
            </w:r>
          </w:p>
        </w:tc>
        <w:tc>
          <w:tcPr>
            <w:tcW w:w="2914" w:type="dxa"/>
            <w:gridSpan w:val="2"/>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Ставиться відмітка "Х" у відповідних графах.</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Коли останній раз обирався новий член наглядової ради, як він ознайомився зі своїми правами та обов'язками?</w:t>
      </w:r>
    </w:p>
    <w:tbl>
      <w:tblPr>
        <w:tblW w:w="0" w:type="auto"/>
        <w:tblInd w:w="57" w:type="dxa"/>
        <w:tblLayout w:type="fixed"/>
        <w:tblCellMar>
          <w:left w:w="57" w:type="dxa"/>
          <w:right w:w="57" w:type="dxa"/>
        </w:tblCellMar>
        <w:tblLook w:val="0000" w:firstRow="0" w:lastRow="0" w:firstColumn="0" w:lastColumn="0" w:noHBand="0" w:noVBand="0"/>
      </w:tblPr>
      <w:tblGrid>
        <w:gridCol w:w="11657"/>
        <w:gridCol w:w="1457"/>
        <w:gridCol w:w="1457"/>
      </w:tblGrid>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Так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 (*)</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Новий член наглядової ради самостійно ознайомився із змістом внутрішніх документів акціонерного товариства</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Було проведено засідання наглядової ради, на якому нового члена наглядової ради ознайомили з його правами та обов'язками</w:t>
            </w: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Для нового члена наглядової ради було організовано спеціальне навчання (з корпоративного управління або фінансового менеджменту)</w:t>
            </w: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Усіх членів наглядової ради було переобрано на повторний строк або не було обрано нового члена</w:t>
            </w: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Інше (зазначити)</w:t>
            </w:r>
          </w:p>
        </w:tc>
        <w:tc>
          <w:tcPr>
            <w:tcW w:w="2914" w:type="dxa"/>
            <w:gridSpan w:val="2"/>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Ставиться відмітка "Х" у відповідних графах.</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7286"/>
        <w:gridCol w:w="7286"/>
      </w:tblGrid>
      <w:tr w:rsidR="00614FB8">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Чи проводилися засідання наглядової ради? Загальний опис прийнятих на них рішень</w:t>
            </w:r>
          </w:p>
        </w:tc>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 2018 році проведено 2 засідання Наглядової ради:</w:t>
            </w:r>
            <w:r>
              <w:rPr>
                <w:rFonts w:ascii="Times New Roman CYR" w:hAnsi="Times New Roman CYR" w:cs="Times New Roman CYR"/>
                <w:sz w:val="20"/>
                <w:szCs w:val="20"/>
              </w:rPr>
              <w:br/>
              <w:t>1.</w:t>
            </w:r>
            <w:r>
              <w:rPr>
                <w:rFonts w:ascii="Times New Roman CYR" w:hAnsi="Times New Roman CYR" w:cs="Times New Roman CYR"/>
                <w:sz w:val="20"/>
                <w:szCs w:val="20"/>
              </w:rPr>
              <w:tab/>
              <w:t>30.05.2018 року приймалося рішення про звільнення Купіса Вадим Ендриковича з посади директора  ЗБАРАЗЬКОГО ПІДПРИЄМСТВА ПО ЗАБЕЗПЕЧЕННЮ НАФТОПРОДУКТАМИ ПУБЛІЧНОГО АКЦІОНЕРНОГО ТОВАРИСТВА "ТЕРНОПІЛЬ-НАФТОПРОДУКТ"  та обрання Явного Юрія Мирославовича на посаду директора ЗБАРАЗЬКОГО ПІДПРИЄМСТВА ПО ЗАБЕЗПЕЧЕННЮ НАФТОПРОДУКТАМИ ПУБЛІЧНОГО АКЦІОНЕРНОГО ТОВАРИСТВА "ТЕРНОПІЛЬНАФТОПРОДУКТ".</w:t>
            </w:r>
            <w:r>
              <w:rPr>
                <w:rFonts w:ascii="Times New Roman CYR" w:hAnsi="Times New Roman CYR" w:cs="Times New Roman CYR"/>
                <w:sz w:val="20"/>
                <w:szCs w:val="20"/>
              </w:rPr>
              <w:br/>
              <w:t>2.</w:t>
            </w:r>
            <w:r>
              <w:rPr>
                <w:rFonts w:ascii="Times New Roman CYR" w:hAnsi="Times New Roman CYR" w:cs="Times New Roman CYR"/>
                <w:sz w:val="20"/>
                <w:szCs w:val="20"/>
              </w:rPr>
              <w:tab/>
              <w:t xml:space="preserve">17.10.2018 року приймалося рішення про звільнення Явного Юрія Мирославовича з посади директора  ЗБАРАЗЬКОГО ПІДПРИЄМСТВА ПО ЗАБЕЗПЕЧЕННЮ НАФТОПРОДУКТАМИ ПУБЛІЧНОГО АКЦІОНЕРНОГО ТОВАРИСТВА "ТЕРНОПІЛЬ-НАФТОПРОДУКТ"  та обрання Козуб Ірини Юріївни на посаду иректора ЗБАРАЗЬКОГО ПІДПРИЄМСТВА ПО ЗАБЕЗПЕЧЕННЮ НАФТОПРОДУКТАМИ ПУБЛІЧНОГО АКЦІОНЕРНОГО </w:t>
            </w:r>
            <w:r>
              <w:rPr>
                <w:rFonts w:ascii="Times New Roman CYR" w:hAnsi="Times New Roman CYR" w:cs="Times New Roman CYR"/>
                <w:sz w:val="20"/>
                <w:szCs w:val="20"/>
              </w:rPr>
              <w:lastRenderedPageBreak/>
              <w:t>ТОВАРИСТВА "ТЕРНОПІЛЬНАФТОПРОДУКТ".</w:t>
            </w:r>
            <w:r>
              <w:rPr>
                <w:rFonts w:ascii="Times New Roman CYR" w:hAnsi="Times New Roman CYR" w:cs="Times New Roman CYR"/>
                <w:sz w:val="20"/>
                <w:szCs w:val="20"/>
              </w:rPr>
              <w:br/>
              <w:t xml:space="preserve">   Рішення з питань, які розглядались на засіданнях, приймалися в порядку передбаченому статутом товариства та чинним законодавством, після їх обговорення членами Наглядової ради в межах відповідної компетенції. У ході засідань наглядової ради кожен із членів колегіального органу виконував функції передбачені його повноваженнями посадової особи товариства.</w:t>
            </w:r>
            <w:r>
              <w:rPr>
                <w:rFonts w:ascii="Times New Roman CYR" w:hAnsi="Times New Roman CYR" w:cs="Times New Roman CYR"/>
                <w:sz w:val="20"/>
                <w:szCs w:val="20"/>
              </w:rPr>
              <w:br/>
              <w:t>Засідання Наглядової ради скликаються Головою Наглядової ради у разі необхідності за власною ініціативою або на вимогу:</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члена Наглядової ради Товариства;</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Ревізійної комісії;</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Правління, Голови або члена Правління;</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інших осіб, визначених Статутом Товариства.</w:t>
            </w:r>
            <w:r>
              <w:rPr>
                <w:rFonts w:ascii="Times New Roman CYR" w:hAnsi="Times New Roman CYR" w:cs="Times New Roman CYR"/>
                <w:sz w:val="20"/>
                <w:szCs w:val="20"/>
              </w:rPr>
              <w:br/>
              <w:t>Вимога про скликання засідання Наглядової ради складається у письмовій формі і подається на ім'я Голови Наглядової ради.</w:t>
            </w:r>
            <w:r>
              <w:rPr>
                <w:rFonts w:ascii="Times New Roman CYR" w:hAnsi="Times New Roman CYR" w:cs="Times New Roman CYR"/>
                <w:sz w:val="20"/>
                <w:szCs w:val="20"/>
              </w:rPr>
              <w:br/>
              <w:t>Датою надання вимоги вважається дата:</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вручення повідомлення під розпис (наручно);</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зазначена на відбитку календарного штемпеля поштової організації, що прийняла повідомлення від відправника.</w:t>
            </w:r>
            <w:r>
              <w:rPr>
                <w:rFonts w:ascii="Times New Roman CYR" w:hAnsi="Times New Roman CYR" w:cs="Times New Roman CYR"/>
                <w:sz w:val="20"/>
                <w:szCs w:val="20"/>
              </w:rPr>
              <w:br/>
              <w:t>Вимога про скликання засідання Наглядової ради повинна містити:</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прізвище, ім'я та по батькові, посаду особи, що її вносить;</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підстави для скликання засідання Наглядової ради;</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формулювання порядку денного або питання, яке пропонується внести до порядку денного.</w:t>
            </w:r>
            <w:r>
              <w:rPr>
                <w:rFonts w:ascii="Times New Roman CYR" w:hAnsi="Times New Roman CYR" w:cs="Times New Roman CYR"/>
                <w:sz w:val="20"/>
                <w:szCs w:val="20"/>
              </w:rPr>
              <w:br/>
              <w:t>Вимога має бути підписана особою, що її подає.</w:t>
            </w:r>
            <w:r>
              <w:rPr>
                <w:rFonts w:ascii="Times New Roman CYR" w:hAnsi="Times New Roman CYR" w:cs="Times New Roman CYR"/>
                <w:sz w:val="20"/>
                <w:szCs w:val="20"/>
              </w:rPr>
              <w:br/>
              <w:t>Засідання Наглядової ради має бути скликане Головою Наглядової ради не пізніше як через 5 (п'ять) робочих днів після отримання відповідної вимоги.</w:t>
            </w:r>
            <w:r>
              <w:rPr>
                <w:rFonts w:ascii="Times New Roman CYR" w:hAnsi="Times New Roman CYR" w:cs="Times New Roman CYR"/>
                <w:sz w:val="20"/>
                <w:szCs w:val="20"/>
              </w:rPr>
              <w:br/>
              <w:t>На засідання Наглядової можуть бути запрошені:</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Голова та члени Правління;</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з правом дорадчого голосу Голова та члени Ревізійної комісії;</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Керівники структурних підрозділів;</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з правом дорадчого голосу Голова профспілкового органу Товариства.</w:t>
            </w:r>
            <w:r>
              <w:rPr>
                <w:rFonts w:ascii="Times New Roman CYR" w:hAnsi="Times New Roman CYR" w:cs="Times New Roman CYR"/>
                <w:sz w:val="20"/>
                <w:szCs w:val="20"/>
              </w:rPr>
              <w:br/>
              <w:t>Порядок денний засідання Наглядової ради затверджується Головою Наглядової ради.</w:t>
            </w:r>
            <w:r>
              <w:rPr>
                <w:rFonts w:ascii="Times New Roman CYR" w:hAnsi="Times New Roman CYR" w:cs="Times New Roman CYR"/>
                <w:sz w:val="20"/>
                <w:szCs w:val="20"/>
              </w:rPr>
              <w:br/>
              <w:t>Про скликання засідань Наглядової ради кожний член Наглядової ради повідомляється не пізніше як за 3 робочі дні до дати проведення засідання.</w:t>
            </w:r>
            <w:r>
              <w:rPr>
                <w:rFonts w:ascii="Times New Roman CYR" w:hAnsi="Times New Roman CYR" w:cs="Times New Roman CYR"/>
                <w:sz w:val="20"/>
                <w:szCs w:val="20"/>
              </w:rPr>
              <w:br/>
              <w:t>Повідомлення має містити інформацію про дату, час, місце, форму проведення засідання та його порядок денний.</w:t>
            </w:r>
            <w:r>
              <w:rPr>
                <w:rFonts w:ascii="Times New Roman CYR" w:hAnsi="Times New Roman CYR" w:cs="Times New Roman CYR"/>
                <w:sz w:val="20"/>
                <w:szCs w:val="20"/>
              </w:rPr>
              <w:br/>
              <w:t>Засідання Наглядової ради вважається правомочним, якщо в ньому беруть участь не менше ніж 3 (три) члена Наглядової ради.</w:t>
            </w:r>
            <w:r>
              <w:rPr>
                <w:rFonts w:ascii="Times New Roman CYR" w:hAnsi="Times New Roman CYR" w:cs="Times New Roman CYR"/>
                <w:sz w:val="20"/>
                <w:szCs w:val="20"/>
              </w:rPr>
              <w:br/>
              <w:t xml:space="preserve">Рішення Наглядової ради приймаються простою більшістю голосів членів Наглядової ради, які беруть участь у засіданні і мають право голосу, крім випадків, </w:t>
            </w:r>
            <w:r>
              <w:rPr>
                <w:rFonts w:ascii="Times New Roman CYR" w:hAnsi="Times New Roman CYR" w:cs="Times New Roman CYR"/>
                <w:sz w:val="20"/>
                <w:szCs w:val="20"/>
              </w:rPr>
              <w:lastRenderedPageBreak/>
              <w:t>передбачених чинним законодавством, Статутом Товариства та цим Положенням. Кожний член Наглядової ради при голосуванні володіє одним голосом.</w:t>
            </w:r>
            <w:r>
              <w:rPr>
                <w:rFonts w:ascii="Times New Roman CYR" w:hAnsi="Times New Roman CYR" w:cs="Times New Roman CYR"/>
                <w:sz w:val="20"/>
                <w:szCs w:val="20"/>
              </w:rPr>
              <w:br/>
            </w:r>
            <w:r>
              <w:rPr>
                <w:rFonts w:ascii="Times New Roman CYR" w:hAnsi="Times New Roman CYR" w:cs="Times New Roman CYR"/>
                <w:sz w:val="20"/>
                <w:szCs w:val="20"/>
              </w:rPr>
              <w:br/>
              <w:t xml:space="preserve"> </w:t>
            </w:r>
            <w:r>
              <w:rPr>
                <w:rFonts w:ascii="Times New Roman CYR" w:hAnsi="Times New Roman CYR" w:cs="Times New Roman CYR"/>
                <w:sz w:val="20"/>
                <w:szCs w:val="20"/>
              </w:rPr>
              <w:br/>
              <w:t>Всі рішення, прийняті на засіданнях Наглядової ради Товариства, належним чином оформлені протоколами. Протоколи пронумеровані, засвідчені підписами членів Наглядової ради.</w:t>
            </w:r>
          </w:p>
        </w:tc>
      </w:tr>
    </w:tbl>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lastRenderedPageBreak/>
        <w:t>Як визначається розмір винагороди членів наглядової ради?</w:t>
      </w:r>
    </w:p>
    <w:tbl>
      <w:tblPr>
        <w:tblW w:w="0" w:type="auto"/>
        <w:tblInd w:w="57" w:type="dxa"/>
        <w:tblLayout w:type="fixed"/>
        <w:tblCellMar>
          <w:left w:w="57" w:type="dxa"/>
          <w:right w:w="57" w:type="dxa"/>
        </w:tblCellMar>
        <w:tblLook w:val="0000" w:firstRow="0" w:lastRow="0" w:firstColumn="0" w:lastColumn="0" w:noHBand="0" w:noVBand="0"/>
      </w:tblPr>
      <w:tblGrid>
        <w:gridCol w:w="11657"/>
        <w:gridCol w:w="1457"/>
        <w:gridCol w:w="1457"/>
      </w:tblGrid>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Так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 (*)</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Винагорода є фіксованою сумою</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Винагорода є відсотком від чистого прибутку або збільшення ринкової вартості акцій</w:t>
            </w: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Винагорода виплачується у вигляді цінних паперів товариства</w:t>
            </w: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Члени наглядової ради не отримують винагороди</w:t>
            </w: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Інше (зазначити)</w:t>
            </w:r>
          </w:p>
        </w:tc>
        <w:tc>
          <w:tcPr>
            <w:tcW w:w="2914" w:type="dxa"/>
            <w:gridSpan w:val="2"/>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Ставиться відмітка "Х" у відповідних графах.</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виконавчий орган</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7286"/>
        <w:gridCol w:w="7286"/>
      </w:tblGrid>
      <w:tr w:rsidR="00614FB8">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Склад виконавчого органу</w:t>
            </w:r>
          </w:p>
        </w:tc>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Функціональні обов'язки</w:t>
            </w:r>
          </w:p>
        </w:tc>
      </w:tr>
      <w:tr w:rsidR="00614FB8">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Виконавчим органом Товариства є Директор. Зміни у структурі виконавчого органу не відбувалися. Директором Товариства є Тимош Василь Іванович.</w:t>
            </w:r>
          </w:p>
        </w:tc>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Виконавчим органом Товариства є Директор. Зміни у структурі виконавчого органу не відбувалися. Директором Товариства є Тимош Василь Іванович.</w:t>
            </w:r>
            <w:r>
              <w:rPr>
                <w:rFonts w:ascii="Times New Roman CYR" w:hAnsi="Times New Roman CYR" w:cs="Times New Roman CYR"/>
                <w:sz w:val="20"/>
                <w:szCs w:val="20"/>
              </w:rPr>
              <w:br/>
              <w:t>Функціональні обов'язки та повноваження Директора Товариства:</w:t>
            </w:r>
            <w:r>
              <w:rPr>
                <w:rFonts w:ascii="Times New Roman CYR" w:hAnsi="Times New Roman CYR" w:cs="Times New Roman CYR"/>
                <w:sz w:val="20"/>
                <w:szCs w:val="20"/>
              </w:rPr>
              <w:br/>
              <w:t>1) без довіреності вступати у цивільні правовідносини від імені Товариства, представляти інтереси Товариства у відносинах з державними органами, господарськими та іншими судами, підприємствами, установами та організаціями та вчиняти від його імені юридичні дії  в межах компетенції, визначеної  цим Статутом;</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з урахуванням вимог Статуту щодо укладення значних правочинів, самостійно приймати рішення про укладення, правочинів (угод, договорів) на суму, що не перевищує 150 000,00 грн., або її еквіваленту в іноземній валюті за курсом НБУ, за винятком тих правочинів (договорів), прийняття рішення про укладення, яких відноситься до компетенції Наглядової ради незалежно від їх суми;</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укладати від імені Товариства правочини (договори):</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розпоряджатися від імені Товариства, відповідно до чинного законодавства і цього Статуту, майном та коштами Товариства, підписувати від імені Товариства угоди та інші фінансові та майнові зобов'язання;</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 xml:space="preserve">відкривати рахунки у  фінансово-кредитних установах: поточні, валютні та інші рахунки Товариства,  а також рахунки у цінних паперах, особові рахунки тощо; </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 xml:space="preserve">здійснювати керівництво роботою філій, представництв, підрозділів </w:t>
            </w:r>
            <w:r>
              <w:rPr>
                <w:rFonts w:ascii="Times New Roman CYR" w:hAnsi="Times New Roman CYR" w:cs="Times New Roman CYR"/>
                <w:sz w:val="20"/>
                <w:szCs w:val="20"/>
              </w:rPr>
              <w:lastRenderedPageBreak/>
              <w:t>Товариства, забезпечуючи  виконання покладених на них завдань та  затвердження їх звітів;</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видавати накази і розпорядження, які є обов'язковими для виконання працівниками Товариства, та вирішувати інші питання, які доручені йому Загальними зборами акціонерів та/чи Наглядовою радою Товариства;</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видавати (відміняти) доручення (довіреності) на право виконання дій та здійснення представництва від імені Товариства;</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придбавати в інтересах Товариства іноземну валюту через банківські установи, які мають відповідну ліцензію;</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представляти Товариство у відносинах з українськими та іноземними підприємствами, установами, організаціями;</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розробляти  плани  господарської діяльності Товариства та виносити їх  на затвердження Наглядовій раді;</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затверджувати штатний розклад, правила внутрішнього трудового розпорядку, посадові інструкції та посадові оклади працівників Товариства, визначати розмір оплати праці, а також матеріального заохочення працівників Товариства;</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відповідно до трудового законодавства приймати на роботу і звільняти працівників Товариства  у встановленому порядку, накладати дисциплінарні стягнення, здійснювати заходи щодо морального і матеріального заохочення працівників Товариства;</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підписувати колективний договір, зміни та Доповнення до нього;</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встановлювати або затверджувати функціональні обов'язки працівників Товариства з урахуванням вимог чинного законодавства України і Статуту Товариства;</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приймати рішення про відрядження працівників у тому числі за кордон;</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забезпечувати дотримання норм чинного законодавства України про працю;</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утворювати підрозділи, необхідні для виконання цілей та завдань Товариства у межах організаційної структури;</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організовувати  ведення бухгалтерського обліку та звітності в Товаристві;</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затверджувати  тарифи на надані Товариством послуги;</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затверджувати та впроваджувати внутрішні нормативні акти Товариства, контролювати їх виконання;</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приймати рішення про пред'явлення претензій та позовів від імені Товариства;</w:t>
            </w:r>
          </w:p>
        </w:tc>
      </w:tr>
      <w:tr w:rsidR="00614FB8">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lastRenderedPageBreak/>
              <w:t>Опис</w:t>
            </w:r>
          </w:p>
        </w:tc>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У випадку набуття або відчуження Товариством, за рішенням Наглядової ради, корпоративних прав або часток (паїв, акцій) у статутному капіталі інших юридичних осіб від імені Товариства приймати участь в органах управління таких юридичних осіб (у т.ч. у вищих органах управління), від імені Товариства </w:t>
            </w:r>
            <w:r>
              <w:rPr>
                <w:rFonts w:ascii="Times New Roman CYR" w:hAnsi="Times New Roman CYR" w:cs="Times New Roman CYR"/>
                <w:sz w:val="20"/>
                <w:szCs w:val="20"/>
              </w:rPr>
              <w:br/>
              <w:t xml:space="preserve">голосувати (приймати участь у голосуванні) щодо питань, які розглядаються органами управління таких </w:t>
            </w:r>
            <w:r>
              <w:rPr>
                <w:rFonts w:ascii="Times New Roman CYR" w:hAnsi="Times New Roman CYR" w:cs="Times New Roman CYR"/>
                <w:sz w:val="20"/>
                <w:szCs w:val="20"/>
              </w:rPr>
              <w:br/>
            </w:r>
            <w:r>
              <w:rPr>
                <w:rFonts w:ascii="Times New Roman CYR" w:hAnsi="Times New Roman CYR" w:cs="Times New Roman CYR"/>
                <w:sz w:val="20"/>
                <w:szCs w:val="20"/>
              </w:rPr>
              <w:lastRenderedPageBreak/>
              <w:t>юридичних осіб (у т.ч. щодо питань про затвердження статутів таких юридичних осіб), від імені Товариства підписувати статути таких юридичних осіб, а також підписувати від імені Товариства заяви про вихід зі складу учасників таких  юридичних осіб.</w:t>
            </w:r>
            <w:r>
              <w:rPr>
                <w:rFonts w:ascii="Times New Roman CYR" w:hAnsi="Times New Roman CYR" w:cs="Times New Roman CYR"/>
                <w:sz w:val="20"/>
                <w:szCs w:val="20"/>
              </w:rPr>
              <w:br/>
              <w:t>Здійснювати інші дії в межах своїх повноважень, та вирішувати інші питання, віднесені до його компетенції   Статутом або внутрішніми документами Товариства за винятком тих, що входять до компетенції інших органів та посадових осіб Товариства.</w:t>
            </w:r>
          </w:p>
        </w:tc>
      </w:tr>
    </w:tbl>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lastRenderedPageBreak/>
        <w:t>5) опис основних характеристик систем внутрішнього контролю і управління ризиками емітента</w:t>
      </w:r>
    </w:p>
    <w:tbl>
      <w:tblPr>
        <w:tblW w:w="0" w:type="auto"/>
        <w:tblInd w:w="57" w:type="dxa"/>
        <w:tblLayout w:type="fixed"/>
        <w:tblCellMar>
          <w:left w:w="57" w:type="dxa"/>
          <w:right w:w="57" w:type="dxa"/>
        </w:tblCellMar>
        <w:tblLook w:val="0000" w:firstRow="0" w:lastRow="0" w:firstColumn="0" w:lastColumn="0" w:noHBand="0" w:noVBand="0"/>
      </w:tblPr>
      <w:tblGrid>
        <w:gridCol w:w="7286"/>
        <w:gridCol w:w="7286"/>
      </w:tblGrid>
      <w:tr w:rsidR="00614FB8">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Якщо в товаристві створено ревізійну комісію:</w:t>
      </w:r>
    </w:p>
    <w:tbl>
      <w:tblPr>
        <w:tblW w:w="0" w:type="auto"/>
        <w:tblInd w:w="57" w:type="dxa"/>
        <w:tblLayout w:type="fixed"/>
        <w:tblCellMar>
          <w:left w:w="57" w:type="dxa"/>
          <w:right w:w="57" w:type="dxa"/>
        </w:tblCellMar>
        <w:tblLook w:val="0000" w:firstRow="0" w:lastRow="0" w:firstColumn="0" w:lastColumn="0" w:noHBand="0" w:noVBand="0"/>
      </w:tblPr>
      <w:tblGrid>
        <w:gridCol w:w="12143"/>
        <w:gridCol w:w="2428"/>
      </w:tblGrid>
      <w:tr w:rsidR="00614FB8">
        <w:tc>
          <w:tcPr>
            <w:tcW w:w="1214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кількість членів ревізійної комісії (осіб)</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0</w:t>
            </w:r>
          </w:p>
        </w:tc>
      </w:tr>
      <w:tr w:rsidR="00614FB8">
        <w:tc>
          <w:tcPr>
            <w:tcW w:w="1214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скільки разів на рік у середньому відбувалося засідання ревізійної комісії протягом останніх трьох років?</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0</w:t>
            </w:r>
          </w:p>
        </w:tc>
      </w:tr>
    </w:tbl>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Відповідно до статуту вашого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 (*)</w:t>
      </w:r>
    </w:p>
    <w:tbl>
      <w:tblPr>
        <w:tblW w:w="0" w:type="auto"/>
        <w:tblInd w:w="57" w:type="dxa"/>
        <w:tblLayout w:type="fixed"/>
        <w:tblCellMar>
          <w:left w:w="57" w:type="dxa"/>
          <w:right w:w="57" w:type="dxa"/>
        </w:tblCellMar>
        <w:tblLook w:val="0000" w:firstRow="0" w:lastRow="0" w:firstColumn="0" w:lastColumn="0" w:noHBand="0" w:noVBand="0"/>
      </w:tblPr>
      <w:tblGrid>
        <w:gridCol w:w="4857"/>
        <w:gridCol w:w="2428"/>
        <w:gridCol w:w="2428"/>
        <w:gridCol w:w="2428"/>
        <w:gridCol w:w="2428"/>
      </w:tblGrid>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Загальні збори акціонерів</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Наглядова рада</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Виконавчий орган</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належить до компетенції жодного органу</w:t>
            </w:r>
          </w:p>
        </w:tc>
      </w:tr>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Визначення основних напрямів діяльності (стратегії)</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Затвердження планів діяльності (бізнес-планів) </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Затвердження річного фінансового звіту, або балансу, або бюджету</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Обрання та припинення повноважень голови та членів виконавчого органу</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Обрання та припинення повноважень голови та членів наглядової ради</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Обрання та припинення повноважень голови та членів ревізійної комісії</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Визначення розміру винагороди для голови та членів виконавчого органу</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Визначення розміру винагороди для голови та членів наглядової ради</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Прийняття рішення про притягнення до майнової відповідальності членів виконавчого органу</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Прийняття рішення про додатковий випуск акцій</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Прийняття рішення про викуп, реалізацію та розміщення власних акцій </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Затвердження зовнішнього аудитора</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14FB8">
        <w:tc>
          <w:tcPr>
            <w:tcW w:w="48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Затвердження договорів, щодо яких існує конфлікт </w:t>
            </w:r>
            <w:r>
              <w:rPr>
                <w:rFonts w:ascii="Times New Roman CYR" w:hAnsi="Times New Roman CYR" w:cs="Times New Roman CYR"/>
                <w:sz w:val="20"/>
                <w:szCs w:val="20"/>
              </w:rPr>
              <w:lastRenderedPageBreak/>
              <w:t>інтересів </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lastRenderedPageBreak/>
        <w:t>* Ставиться "так" або "ні" у відповідних графах.</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12143"/>
        <w:gridCol w:w="2428"/>
      </w:tblGrid>
      <w:tr w:rsidR="00614FB8">
        <w:tc>
          <w:tcPr>
            <w:tcW w:w="1214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так</w:t>
            </w:r>
          </w:p>
        </w:tc>
      </w:tr>
      <w:tr w:rsidR="00614FB8">
        <w:tc>
          <w:tcPr>
            <w:tcW w:w="1214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ні</w:t>
            </w:r>
          </w:p>
        </w:tc>
      </w:tr>
    </w:tbl>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Які документи передбачені у вашому акціонерному товаристві?</w:t>
      </w:r>
    </w:p>
    <w:tbl>
      <w:tblPr>
        <w:tblW w:w="0" w:type="auto"/>
        <w:tblInd w:w="57" w:type="dxa"/>
        <w:tblLayout w:type="fixed"/>
        <w:tblCellMar>
          <w:left w:w="57" w:type="dxa"/>
          <w:right w:w="57" w:type="dxa"/>
        </w:tblCellMar>
        <w:tblLook w:val="0000" w:firstRow="0" w:lastRow="0" w:firstColumn="0" w:lastColumn="0" w:noHBand="0" w:noVBand="0"/>
      </w:tblPr>
      <w:tblGrid>
        <w:gridCol w:w="11657"/>
        <w:gridCol w:w="1457"/>
        <w:gridCol w:w="1457"/>
      </w:tblGrid>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Так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 (*)</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Положення про загальні збори акціонерів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Положення про наглядову раду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Положення про виконавчий орган</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Положення про посадових осіб акціонерного товариства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Положення про ревізійну комісію (або ревізора)</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Положення про акції акціонерного товариства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Положення про порядок розподілу прибутку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Інше (зазначити) </w:t>
            </w:r>
          </w:p>
        </w:tc>
        <w:tc>
          <w:tcPr>
            <w:tcW w:w="2914"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Ставиться відмітка "Х" у відповідних графах.</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Як акціонери можуть отримати інформацію про діяльність вашого акціонерного товариства?*</w:t>
      </w:r>
    </w:p>
    <w:tbl>
      <w:tblPr>
        <w:tblW w:w="0" w:type="auto"/>
        <w:tblInd w:w="57" w:type="dxa"/>
        <w:tblLayout w:type="fixed"/>
        <w:tblCellMar>
          <w:left w:w="57" w:type="dxa"/>
          <w:right w:w="57" w:type="dxa"/>
        </w:tblCellMar>
        <w:tblLook w:val="0000" w:firstRow="0" w:lastRow="0" w:firstColumn="0" w:lastColumn="0" w:noHBand="0" w:noVBand="0"/>
      </w:tblPr>
      <w:tblGrid>
        <w:gridCol w:w="4317"/>
        <w:gridCol w:w="1619"/>
        <w:gridCol w:w="3777"/>
        <w:gridCol w:w="1619"/>
        <w:gridCol w:w="1619"/>
        <w:gridCol w:w="1619"/>
      </w:tblGrid>
      <w:tr w:rsidR="00614FB8">
        <w:tc>
          <w:tcPr>
            <w:tcW w:w="431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діяльність акціонерного товариства</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розповсюджується на загальних зборах</w:t>
            </w:r>
          </w:p>
        </w:tc>
        <w:tc>
          <w:tcPr>
            <w:tcW w:w="37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Документи надаються для ознайомлення безпосередньо в акціонерному товаристві</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Копії документів надаються на запит акціонера</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розміщується на власній інтернет-сторінці акціонерного товариства</w:t>
            </w:r>
          </w:p>
        </w:tc>
      </w:tr>
      <w:tr w:rsidR="00614FB8">
        <w:tc>
          <w:tcPr>
            <w:tcW w:w="431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Фінансова звітність, результати діяльності </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37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r>
      <w:tr w:rsidR="00614FB8">
        <w:tc>
          <w:tcPr>
            <w:tcW w:w="431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Інформація про акціонерів, які володіють 10 відсотками та більше статутного капіталу </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37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r>
      <w:tr w:rsidR="00614FB8">
        <w:tc>
          <w:tcPr>
            <w:tcW w:w="431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Інформація про склад органів управління товариства </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37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r>
      <w:tr w:rsidR="00614FB8">
        <w:tc>
          <w:tcPr>
            <w:tcW w:w="431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Статут та внутрішні документи </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37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r>
      <w:tr w:rsidR="00614FB8">
        <w:tc>
          <w:tcPr>
            <w:tcW w:w="431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Протоколи загальних зборів акціонерів після їх проведення </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37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Так</w:t>
            </w:r>
          </w:p>
        </w:tc>
      </w:tr>
      <w:tr w:rsidR="00614FB8">
        <w:tc>
          <w:tcPr>
            <w:tcW w:w="431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Розмір винагороди посадових осіб акціонерного товариства </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37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Ставиться "так" або "ні" у відповідних графах.</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12143"/>
        <w:gridCol w:w="2428"/>
      </w:tblGrid>
      <w:tr w:rsidR="00614FB8">
        <w:tc>
          <w:tcPr>
            <w:tcW w:w="1214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lastRenderedPageBreak/>
              <w:t>Чи готує акціонерне товариство фінансову звітність відповідно до міжнародних стандартів фінансової звітності? (так/ні)</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так</w:t>
            </w:r>
          </w:p>
        </w:tc>
      </w:tr>
    </w:tbl>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Ind w:w="57" w:type="dxa"/>
        <w:tblLayout w:type="fixed"/>
        <w:tblCellMar>
          <w:left w:w="57" w:type="dxa"/>
          <w:right w:w="57" w:type="dxa"/>
        </w:tblCellMar>
        <w:tblLook w:val="0000" w:firstRow="0" w:lastRow="0" w:firstColumn="0" w:lastColumn="0" w:noHBand="0" w:noVBand="0"/>
      </w:tblPr>
      <w:tblGrid>
        <w:gridCol w:w="11657"/>
        <w:gridCol w:w="1457"/>
        <w:gridCol w:w="1457"/>
      </w:tblGrid>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Так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 (*)</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 проводились взагалі</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Менше ніж раз на рік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Раз на рік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Частіше ніж раз на рік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Ставиться відмітка "Х" у відповідних графах.</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Який орган приймав рішення про затвердження незалежного аудитора (аудиторської фірми)?</w:t>
      </w:r>
    </w:p>
    <w:tbl>
      <w:tblPr>
        <w:tblW w:w="0" w:type="auto"/>
        <w:tblInd w:w="57" w:type="dxa"/>
        <w:tblLayout w:type="fixed"/>
        <w:tblCellMar>
          <w:left w:w="57" w:type="dxa"/>
          <w:right w:w="57" w:type="dxa"/>
        </w:tblCellMar>
        <w:tblLook w:val="0000" w:firstRow="0" w:lastRow="0" w:firstColumn="0" w:lastColumn="0" w:noHBand="0" w:noVBand="0"/>
      </w:tblPr>
      <w:tblGrid>
        <w:gridCol w:w="11657"/>
        <w:gridCol w:w="1457"/>
        <w:gridCol w:w="1457"/>
      </w:tblGrid>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Так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 (*)</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Загальні збори акціонерів</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Наглядова рада</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Виконавчий орган</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Інше (зазначити)</w:t>
            </w:r>
          </w:p>
        </w:tc>
        <w:tc>
          <w:tcPr>
            <w:tcW w:w="2914"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Ставиться відмітка "Х" у відповідних графах.</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 ініціативи якого органу ревізійна комісія (ревізор) проводила (проводив) перевірку востаннє?</w:t>
      </w:r>
    </w:p>
    <w:tbl>
      <w:tblPr>
        <w:tblW w:w="0" w:type="auto"/>
        <w:tblInd w:w="57" w:type="dxa"/>
        <w:tblLayout w:type="fixed"/>
        <w:tblCellMar>
          <w:left w:w="57" w:type="dxa"/>
          <w:right w:w="57" w:type="dxa"/>
        </w:tblCellMar>
        <w:tblLook w:val="0000" w:firstRow="0" w:lastRow="0" w:firstColumn="0" w:lastColumn="0" w:noHBand="0" w:noVBand="0"/>
      </w:tblPr>
      <w:tblGrid>
        <w:gridCol w:w="11657"/>
        <w:gridCol w:w="1457"/>
        <w:gridCol w:w="1457"/>
      </w:tblGrid>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Так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 (*)</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З власнї ініціативи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За дорученням загальних зборів </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 дорученням наглядової ради</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 зверненням виконавчого органу</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 вимогу акціонерів, які в сукупності володіють понад 10 відсотків голосів</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116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Інше (зазначити)</w:t>
            </w:r>
          </w:p>
        </w:tc>
        <w:tc>
          <w:tcPr>
            <w:tcW w:w="2914"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Ставиться відмітка "Х" у відповідних графах.</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p>
    <w:tbl>
      <w:tblPr>
        <w:tblW w:w="0" w:type="auto"/>
        <w:tblInd w:w="57" w:type="dxa"/>
        <w:tblLayout w:type="fixed"/>
        <w:tblCellMar>
          <w:left w:w="57" w:type="dxa"/>
          <w:right w:w="57" w:type="dxa"/>
        </w:tblCellMar>
        <w:tblLook w:val="0000" w:firstRow="0" w:lastRow="0" w:firstColumn="0" w:lastColumn="0" w:noHBand="0" w:noVBand="0"/>
      </w:tblPr>
      <w:tblGrid>
        <w:gridCol w:w="12143"/>
        <w:gridCol w:w="2428"/>
      </w:tblGrid>
      <w:tr w:rsidR="00614FB8">
        <w:tc>
          <w:tcPr>
            <w:tcW w:w="1214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242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6840" w:h="11907"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6) перелік осіб, які прямо або опосередковано є власниками значного пакета акцій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1120"/>
        <w:gridCol w:w="5604"/>
        <w:gridCol w:w="4483"/>
        <w:gridCol w:w="936"/>
        <w:gridCol w:w="2428"/>
      </w:tblGrid>
      <w:tr w:rsidR="00614FB8">
        <w:tc>
          <w:tcPr>
            <w:tcW w:w="112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56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448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3363"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Розмір частки акціонера (власника) (у відсотках до статутного капіталу)</w:t>
            </w:r>
          </w:p>
        </w:tc>
      </w:tr>
      <w:tr w:rsidR="00614FB8">
        <w:tc>
          <w:tcPr>
            <w:tcW w:w="112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w:t>
            </w:r>
          </w:p>
        </w:tc>
        <w:tc>
          <w:tcPr>
            <w:tcW w:w="56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Компанiя з обмеженою вiдповiдальнiстю "ВЕСТ ОЙЛ ГРУП ХОЛДИНГ Б.В."</w:t>
            </w:r>
          </w:p>
        </w:tc>
        <w:tc>
          <w:tcPr>
            <w:tcW w:w="448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58923934</w:t>
            </w:r>
          </w:p>
        </w:tc>
        <w:tc>
          <w:tcPr>
            <w:tcW w:w="3363"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75,856995</w:t>
            </w:r>
          </w:p>
        </w:tc>
      </w:tr>
      <w:tr w:rsidR="00614FB8">
        <w:tc>
          <w:tcPr>
            <w:tcW w:w="112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w:t>
            </w:r>
          </w:p>
        </w:tc>
        <w:tc>
          <w:tcPr>
            <w:tcW w:w="56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Товариство з обмеженою відповідальністю  НВУ "Євродiм"</w:t>
            </w:r>
          </w:p>
        </w:tc>
        <w:tc>
          <w:tcPr>
            <w:tcW w:w="448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30220130</w:t>
            </w:r>
          </w:p>
        </w:tc>
        <w:tc>
          <w:tcPr>
            <w:tcW w:w="3363"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19,142224</w:t>
            </w:r>
          </w:p>
        </w:tc>
      </w:tr>
      <w:tr w:rsidR="00614FB8">
        <w:tc>
          <w:tcPr>
            <w:tcW w:w="12143" w:type="dxa"/>
            <w:gridSpan w:val="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242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6840" w:h="11907"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7) інформація про будь-які обмеження прав участі та голосування акціонерів (учасників) на загальних зборах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2428"/>
        <w:gridCol w:w="2428"/>
        <w:gridCol w:w="7287"/>
        <w:gridCol w:w="2428"/>
      </w:tblGrid>
      <w:tr w:rsidR="00614FB8">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Загальна кількість акцій</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з обмеженнями</w:t>
            </w:r>
          </w:p>
        </w:tc>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виникнення обмеження</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виникнення обмеження</w:t>
            </w:r>
          </w:p>
        </w:tc>
      </w:tr>
      <w:tr w:rsidR="00614FB8">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8714400</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352715</w:t>
            </w:r>
          </w:p>
        </w:tc>
        <w:tc>
          <w:tcPr>
            <w:tcW w:w="728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Абз. 2 пункту 10 розділу VI Закону України "Про депозитарну систему України".</w:t>
            </w:r>
            <w:r>
              <w:rPr>
                <w:rFonts w:ascii="Times New Roman CYR" w:hAnsi="Times New Roman CYR" w:cs="Times New Roman CYR"/>
                <w:sz w:val="20"/>
                <w:szCs w:val="20"/>
              </w:rPr>
              <w:br/>
              <w:t>Цінні папери власників, які не уклали з депозитарною установою договору про обслуговування рахунка в цінних паперах від власного імені, не враховуються при визначенні кворуму та при голосуванні в органах емітента.</w:t>
            </w:r>
          </w:p>
        </w:tc>
        <w:tc>
          <w:tcPr>
            <w:tcW w:w="242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12.10.2014</w:t>
            </w:r>
          </w:p>
        </w:tc>
      </w:tr>
      <w:tr w:rsidR="00614FB8">
        <w:tc>
          <w:tcPr>
            <w:tcW w:w="12143"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242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6840" w:h="11907"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Члени Наглядової ради на загальних зборах обираються фізичні особи з числа акціонерів або їх представників, на строк до наступних річних зборів. Обрання членів Наглядової ради здійснюється виключно шляхом кумулятивного голосування. Голова Наглядової ради обирається Загальними зборами акціонерів з числа обраних членів Наглядової ради простою більшістю голосів.   Згідно   Статуту, прийняття рішення про припинення повноважень голови і членів наглядової ради є виключною компетенцією загальних зборів акціонерів. Відповідно до   Статуту, Загальні збори Товариства можуть прийняти рішення про дострокове припинення повноважень членів Наглядової ради та одночасне обрання нових членів. </w:t>
      </w:r>
      <w:r>
        <w:rPr>
          <w:rFonts w:ascii="Times New Roman CYR" w:hAnsi="Times New Roman CYR" w:cs="Times New Roman CYR"/>
          <w:sz w:val="20"/>
          <w:szCs w:val="20"/>
        </w:rPr>
        <w:br/>
        <w:t>Загальні збори можуть в будь-який час та з будь-яких підстав (причин) прийняти рішення про дострокове припинення повноважень членів Наглядової ради та одночасне обрання нових членів.</w:t>
      </w:r>
      <w:r>
        <w:rPr>
          <w:rFonts w:ascii="Times New Roman CYR" w:hAnsi="Times New Roman CYR" w:cs="Times New Roman CYR"/>
          <w:sz w:val="20"/>
          <w:szCs w:val="20"/>
        </w:rPr>
        <w:br/>
        <w:t>Без рішення Загальних зборів повноваження члена Наглядової ради з одночасним припиненням договору припиняються:</w:t>
      </w:r>
      <w:r>
        <w:rPr>
          <w:rFonts w:ascii="Times New Roman CYR" w:hAnsi="Times New Roman CYR" w:cs="Times New Roman CYR"/>
          <w:sz w:val="20"/>
          <w:szCs w:val="20"/>
        </w:rPr>
        <w:br/>
        <w:t>"</w:t>
      </w:r>
      <w:r>
        <w:rPr>
          <w:rFonts w:ascii="Times New Roman CYR" w:hAnsi="Times New Roman CYR" w:cs="Times New Roman CYR"/>
          <w:sz w:val="20"/>
          <w:szCs w:val="20"/>
        </w:rPr>
        <w:tab/>
        <w:t>за його бажанням за умови письмового повідомлення про це Товариства за два тижні;</w:t>
      </w:r>
      <w:r>
        <w:rPr>
          <w:rFonts w:ascii="Times New Roman CYR" w:hAnsi="Times New Roman CYR" w:cs="Times New Roman CYR"/>
          <w:sz w:val="20"/>
          <w:szCs w:val="20"/>
        </w:rPr>
        <w:br/>
        <w:t>"</w:t>
      </w:r>
      <w:r>
        <w:rPr>
          <w:rFonts w:ascii="Times New Roman CYR" w:hAnsi="Times New Roman CYR" w:cs="Times New Roman CYR"/>
          <w:sz w:val="20"/>
          <w:szCs w:val="20"/>
        </w:rPr>
        <w:tab/>
        <w:t>у разі неможливості виконання обов'язків члена Наглядової ради за станом здоров'я;</w:t>
      </w:r>
      <w:r>
        <w:rPr>
          <w:rFonts w:ascii="Times New Roman CYR" w:hAnsi="Times New Roman CYR" w:cs="Times New Roman CYR"/>
          <w:sz w:val="20"/>
          <w:szCs w:val="20"/>
        </w:rPr>
        <w:br/>
        <w:t>"</w:t>
      </w:r>
      <w:r>
        <w:rPr>
          <w:rFonts w:ascii="Times New Roman CYR" w:hAnsi="Times New Roman CYR" w:cs="Times New Roman CYR"/>
          <w:sz w:val="20"/>
          <w:szCs w:val="20"/>
        </w:rPr>
        <w:tab/>
        <w:t>у разі набрання законної сили вироком чи рішенням суду, яким його засуджено до покарання, що виключає можливість виконання обов'язків члена Наглядової ради;</w:t>
      </w:r>
      <w:r>
        <w:rPr>
          <w:rFonts w:ascii="Times New Roman CYR" w:hAnsi="Times New Roman CYR" w:cs="Times New Roman CYR"/>
          <w:sz w:val="20"/>
          <w:szCs w:val="20"/>
        </w:rPr>
        <w:br/>
        <w:t>"</w:t>
      </w:r>
      <w:r>
        <w:rPr>
          <w:rFonts w:ascii="Times New Roman CYR" w:hAnsi="Times New Roman CYR" w:cs="Times New Roman CYR"/>
          <w:sz w:val="20"/>
          <w:szCs w:val="20"/>
        </w:rPr>
        <w:tab/>
        <w:t>у разі смерті, визнання його недієздатним, обмежено дієздатним, безвісно відсутнім, померлим.</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t>Відповідно до   Статуту в Товаристві діє одноосібний виконавчий орган -   директор, який здійснює управління поточною діяльністю Товариства .</w:t>
      </w:r>
      <w:r>
        <w:rPr>
          <w:rFonts w:ascii="Times New Roman CYR" w:hAnsi="Times New Roman CYR" w:cs="Times New Roman CYR"/>
          <w:sz w:val="20"/>
          <w:szCs w:val="20"/>
        </w:rPr>
        <w:br/>
        <w:t>Директор обирається (призначається) Наглядовою радою на строк 3 (три) роки. Наглядова рада вправі прийняти рішення щодо дострокового припинення (відкликання) повноважень Директора Товариства, таке припинення (відкликання) здійснюється в порядку передбаченому чинним законодавством та трудовим договором, що укладений з Директором Товариства. Трудовий договір, що укладається з Директором, від імені Товариства підписує Голова Наглядової ради чи особа, уповноважена на те Наглядовою радою. Умови праці Директора встановлюються та затверджуються Наглядовою радою.</w:t>
      </w:r>
      <w:r>
        <w:rPr>
          <w:rFonts w:ascii="Times New Roman CYR" w:hAnsi="Times New Roman CYR" w:cs="Times New Roman CYR"/>
          <w:sz w:val="20"/>
          <w:szCs w:val="20"/>
        </w:rPr>
        <w:br/>
        <w:t>Відповідно до   Статуту, Повноваження  директора Товариства припиняються за рішенням загальних зборів акціонерів. Повноваження   директора Товариства достроково припиняються:</w:t>
      </w:r>
      <w:r>
        <w:rPr>
          <w:rFonts w:ascii="Times New Roman CYR" w:hAnsi="Times New Roman CYR" w:cs="Times New Roman CYR"/>
          <w:sz w:val="20"/>
          <w:szCs w:val="20"/>
        </w:rPr>
        <w:br/>
        <w:t>1.</w:t>
      </w:r>
      <w:r>
        <w:rPr>
          <w:rFonts w:ascii="Times New Roman CYR" w:hAnsi="Times New Roman CYR" w:cs="Times New Roman CYR"/>
          <w:sz w:val="20"/>
          <w:szCs w:val="20"/>
        </w:rPr>
        <w:tab/>
        <w:t>за його бажанням за умови письмового повідомлення про це Товариства за два тижні;</w:t>
      </w:r>
      <w:r>
        <w:rPr>
          <w:rFonts w:ascii="Times New Roman CYR" w:hAnsi="Times New Roman CYR" w:cs="Times New Roman CYR"/>
          <w:sz w:val="20"/>
          <w:szCs w:val="20"/>
        </w:rPr>
        <w:br/>
        <w:t>2.</w:t>
      </w:r>
      <w:r>
        <w:rPr>
          <w:rFonts w:ascii="Times New Roman CYR" w:hAnsi="Times New Roman CYR" w:cs="Times New Roman CYR"/>
          <w:sz w:val="20"/>
          <w:szCs w:val="20"/>
        </w:rPr>
        <w:tab/>
        <w:t>в разі неможливості виконання обов'язків   директора за станом здоров'я;</w:t>
      </w:r>
      <w:r>
        <w:rPr>
          <w:rFonts w:ascii="Times New Roman CYR" w:hAnsi="Times New Roman CYR" w:cs="Times New Roman CYR"/>
          <w:sz w:val="20"/>
          <w:szCs w:val="20"/>
        </w:rPr>
        <w:br/>
        <w:t>3.</w:t>
      </w:r>
      <w:r>
        <w:rPr>
          <w:rFonts w:ascii="Times New Roman CYR" w:hAnsi="Times New Roman CYR" w:cs="Times New Roman CYR"/>
          <w:sz w:val="20"/>
          <w:szCs w:val="20"/>
        </w:rPr>
        <w:tab/>
        <w:t>в разі набрання законної сили вироком чи рішенням суду, яким його засуджено до покарання, що виключає можливість виконання обов'язків  директора;</w:t>
      </w:r>
      <w:r>
        <w:rPr>
          <w:rFonts w:ascii="Times New Roman CYR" w:hAnsi="Times New Roman CYR" w:cs="Times New Roman CYR"/>
          <w:sz w:val="20"/>
          <w:szCs w:val="20"/>
        </w:rPr>
        <w:br/>
        <w:t>в разі смерті, визнання його недієздатним, обмежено дієздатним, безвісно відсутнім, померлим</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9) повноваження посадових осіб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Посадові особи товариства наділені повноваженнями які передбачені Статутом товариства та їхніми посадовими обов'язками зокрема.</w:t>
      </w:r>
      <w:r>
        <w:rPr>
          <w:rFonts w:ascii="Times New Roman CYR" w:hAnsi="Times New Roman CYR" w:cs="Times New Roman CYR"/>
          <w:sz w:val="20"/>
          <w:szCs w:val="20"/>
        </w:rPr>
        <w:br/>
        <w:t xml:space="preserve">   Голова Наглядової ради організовує роботу Наглядової ради, скликає засідання Наглядової ради та головує на них, здійснює інші повноваження, передбачені Законом, Статутом та Положенням про Наглядову раду.</w:t>
      </w:r>
      <w:r>
        <w:rPr>
          <w:rFonts w:ascii="Times New Roman CYR" w:hAnsi="Times New Roman CYR" w:cs="Times New Roman CYR"/>
          <w:sz w:val="20"/>
          <w:szCs w:val="20"/>
        </w:rPr>
        <w:br/>
        <w:t xml:space="preserve">     Повноваження Наглядової ради відповідно до Статуту:</w:t>
      </w:r>
      <w:r>
        <w:rPr>
          <w:rFonts w:ascii="Times New Roman CYR" w:hAnsi="Times New Roman CYR" w:cs="Times New Roman CYR"/>
          <w:sz w:val="20"/>
          <w:szCs w:val="20"/>
        </w:rPr>
        <w:br/>
        <w:t>1) затвердження в межах своєї компетенції положень, якими регулюються питання, пов'язані з діяльністю Товариства;</w:t>
      </w:r>
      <w:r>
        <w:rPr>
          <w:rFonts w:ascii="Times New Roman CYR" w:hAnsi="Times New Roman CYR" w:cs="Times New Roman CYR"/>
          <w:sz w:val="20"/>
          <w:szCs w:val="20"/>
        </w:rPr>
        <w:br/>
        <w:t>2) підготовка та визначення порядку денного Загальних зборів, прийняття рішення про дату їх проведення та про включення пропозицій до порядку денного (визначення доцільності внесення до порядку денного Загальних зборів питань, запропонованих акціонерами або виконавчим органом Товариства, за виключенням випадків, коли відповідно до законодавства запропоновані питання вносяться до порядку денного Загальних зборів обов'язково), внесення змін до порядку денного Загальних зборів, інформування акціонерів про проведення Загальних зборів у встановленому чинним законодавством України порядку, крім скликання акціонерами позачергових Загальних зборів;</w:t>
      </w:r>
      <w:r>
        <w:rPr>
          <w:rFonts w:ascii="Times New Roman CYR" w:hAnsi="Times New Roman CYR" w:cs="Times New Roman CYR"/>
          <w:sz w:val="20"/>
          <w:szCs w:val="20"/>
        </w:rPr>
        <w:br/>
        <w:t>3) прийняття рішення про скликання та проведення чергових та позачергових Загальних зборів за власною ініціативою, на вимогу акціонерів або за пропозицією Виконавчого органу Товариства, подання на розгляд Загальних зборів проектів рішень, пропозицій і рекомендацій з питань порядку денного;</w:t>
      </w:r>
      <w:r>
        <w:rPr>
          <w:rFonts w:ascii="Times New Roman CYR" w:hAnsi="Times New Roman CYR" w:cs="Times New Roman CYR"/>
          <w:sz w:val="20"/>
          <w:szCs w:val="20"/>
        </w:rPr>
        <w:br/>
        <w:t>4) прийняття рішення про продаж раніше викуплених Товариством акцій;</w:t>
      </w:r>
      <w:r>
        <w:rPr>
          <w:rFonts w:ascii="Times New Roman CYR" w:hAnsi="Times New Roman CYR" w:cs="Times New Roman CYR"/>
          <w:sz w:val="20"/>
          <w:szCs w:val="20"/>
        </w:rPr>
        <w:br/>
        <w:t>5) прийняття рішення про розміщення Товариством інших цінних паперів, крім акцій, на суму, що не перевищує 25 відсотків вартості активів Товариства;</w:t>
      </w:r>
      <w:r>
        <w:rPr>
          <w:rFonts w:ascii="Times New Roman CYR" w:hAnsi="Times New Roman CYR" w:cs="Times New Roman CYR"/>
          <w:sz w:val="20"/>
          <w:szCs w:val="20"/>
        </w:rPr>
        <w:br/>
        <w:t>6) прийняття рішення про викуп розміщених Товариством інших цінних паперів, крім акцій;</w:t>
      </w:r>
      <w:r>
        <w:rPr>
          <w:rFonts w:ascii="Times New Roman CYR" w:hAnsi="Times New Roman CYR" w:cs="Times New Roman CYR"/>
          <w:sz w:val="20"/>
          <w:szCs w:val="20"/>
        </w:rPr>
        <w:br/>
        <w:t>7) затвердження ринкової вартості майна у випадках, передбачених Законом України "Про акціонерні товариства" і Статутом;</w:t>
      </w:r>
      <w:r>
        <w:rPr>
          <w:rFonts w:ascii="Times New Roman CYR" w:hAnsi="Times New Roman CYR" w:cs="Times New Roman CYR"/>
          <w:sz w:val="20"/>
          <w:szCs w:val="20"/>
        </w:rPr>
        <w:br/>
        <w:t>8) обрання та припинення повноважень Директора Товариства;</w:t>
      </w:r>
      <w:r>
        <w:rPr>
          <w:rFonts w:ascii="Times New Roman CYR" w:hAnsi="Times New Roman CYR" w:cs="Times New Roman CYR"/>
          <w:sz w:val="20"/>
          <w:szCs w:val="20"/>
        </w:rPr>
        <w:br/>
      </w:r>
      <w:r>
        <w:rPr>
          <w:rFonts w:ascii="Times New Roman CYR" w:hAnsi="Times New Roman CYR" w:cs="Times New Roman CYR"/>
          <w:sz w:val="20"/>
          <w:szCs w:val="20"/>
        </w:rPr>
        <w:lastRenderedPageBreak/>
        <w:t>9) затвердження умов контракту, який укладатиметься з Директором Товариства, встановлення розміру його винагороди, уповноваження особи на підписання від імені Товариства трудового договору (контракту) з Директором;</w:t>
      </w:r>
      <w:r>
        <w:rPr>
          <w:rFonts w:ascii="Times New Roman CYR" w:hAnsi="Times New Roman CYR" w:cs="Times New Roman CYR"/>
          <w:sz w:val="20"/>
          <w:szCs w:val="20"/>
        </w:rPr>
        <w:br/>
        <w:t>10) прийняття рішення про відсторонення Директора від виконання його повноважень та обрання особи, яка тимчасово здійснюватиме повноваження Директора;</w:t>
      </w:r>
      <w:r>
        <w:rPr>
          <w:rFonts w:ascii="Times New Roman CYR" w:hAnsi="Times New Roman CYR" w:cs="Times New Roman CYR"/>
          <w:sz w:val="20"/>
          <w:szCs w:val="20"/>
        </w:rPr>
        <w:br/>
        <w:t>11) обрання та припинення повноважень голови та членів інших органів Товариства, окрім випадків передбачених цим Статутом;</w:t>
      </w:r>
      <w:r>
        <w:rPr>
          <w:rFonts w:ascii="Times New Roman CYR" w:hAnsi="Times New Roman CYR" w:cs="Times New Roman CYR"/>
          <w:sz w:val="20"/>
          <w:szCs w:val="20"/>
        </w:rPr>
        <w:br/>
        <w:t>12) обрання реєстраційної комісії, за винятком випадків, встановлених Законом України "Про акціонерні товариства";</w:t>
      </w:r>
      <w:r>
        <w:rPr>
          <w:rFonts w:ascii="Times New Roman CYR" w:hAnsi="Times New Roman CYR" w:cs="Times New Roman CYR"/>
          <w:sz w:val="20"/>
          <w:szCs w:val="20"/>
        </w:rPr>
        <w:br/>
        <w:t>13) обрання аудитора Товариства та визначення умов договору, що укладатиметься з ним, встановлення розміру оплати його послуг;</w:t>
      </w:r>
      <w:r>
        <w:rPr>
          <w:rFonts w:ascii="Times New Roman CYR" w:hAnsi="Times New Roman CYR" w:cs="Times New Roman CYR"/>
          <w:sz w:val="20"/>
          <w:szCs w:val="20"/>
        </w:rPr>
        <w:br/>
        <w:t>14) визначення дати складання переліку осіб, які мають право на отримання дивідендів, порядку та строків виплати дивідендів у межах граничного строку, визначеного Законом України "Про акціонерні товариства";</w:t>
      </w:r>
      <w:r>
        <w:rPr>
          <w:rFonts w:ascii="Times New Roman CYR" w:hAnsi="Times New Roman CYR" w:cs="Times New Roman CYR"/>
          <w:sz w:val="20"/>
          <w:szCs w:val="20"/>
        </w:rPr>
        <w:br/>
        <w:t>15) визначення дати складення переліку акціонерів, які мають бути повідомлені про проведення Загальних зборів та мають право на участь у Загальних зборах;</w:t>
      </w:r>
      <w:r>
        <w:rPr>
          <w:rFonts w:ascii="Times New Roman CYR" w:hAnsi="Times New Roman CYR" w:cs="Times New Roman CYR"/>
          <w:sz w:val="20"/>
          <w:szCs w:val="20"/>
        </w:rPr>
        <w:br/>
        <w:t>16) вирішення питань про заснування або участь Товариства у промислово-фінансових групах та інших об'єднаннях, про заснування або участь в інших юридичних особах, про придбання або відчуження корпоративних прав, акцій інших емітентів;</w:t>
      </w:r>
      <w:r>
        <w:rPr>
          <w:rFonts w:ascii="Times New Roman CYR" w:hAnsi="Times New Roman CYR" w:cs="Times New Roman CYR"/>
          <w:sz w:val="20"/>
          <w:szCs w:val="20"/>
        </w:rPr>
        <w:br/>
        <w:t xml:space="preserve">17) прийняття рішення про приєднання, затвердження передавального акта та умов договору про приєднання Товариства до іншого акціонерного товариства, якщо Товариству належить більш як 90 відсотків простих акцій товариства, що приєднується; </w:t>
      </w:r>
      <w:r>
        <w:rPr>
          <w:rFonts w:ascii="Times New Roman CYR" w:hAnsi="Times New Roman CYR" w:cs="Times New Roman CYR"/>
          <w:sz w:val="20"/>
          <w:szCs w:val="20"/>
        </w:rPr>
        <w:br/>
        <w:t>18) прийняття рішення про вчинення значних правочинів, якщо ринкова вартість майна або послуг, що є його предметом, становить від 10 до 25 відсотків вартості активів за даними останньої річної фінансової звітності Товариства;</w:t>
      </w:r>
      <w:r>
        <w:rPr>
          <w:rFonts w:ascii="Times New Roman CYR" w:hAnsi="Times New Roman CYR" w:cs="Times New Roman CYR"/>
          <w:sz w:val="20"/>
          <w:szCs w:val="20"/>
        </w:rPr>
        <w:br/>
        <w:t>19) визначення ймовірності визнання Товариства неплатоспроможним внаслідок прийняття ним на себе зобов'язань або їх виконання, утому числі внаслідок виплати дивідендів або викупу акцій;</w:t>
      </w:r>
      <w:r>
        <w:rPr>
          <w:rFonts w:ascii="Times New Roman CYR" w:hAnsi="Times New Roman CYR" w:cs="Times New Roman CYR"/>
          <w:sz w:val="20"/>
          <w:szCs w:val="20"/>
        </w:rPr>
        <w:br/>
        <w:t>20) 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r>
        <w:rPr>
          <w:rFonts w:ascii="Times New Roman CYR" w:hAnsi="Times New Roman CYR" w:cs="Times New Roman CYR"/>
          <w:sz w:val="20"/>
          <w:szCs w:val="20"/>
        </w:rPr>
        <w:br/>
        <w:t>21) прийняття рішення про обрання (заміну) депозитарія цінних паперів та затвердження умов договору, що укладатиметься з ним, встановлення розміру оплати його послуг;</w:t>
      </w:r>
      <w:r>
        <w:rPr>
          <w:rFonts w:ascii="Times New Roman CYR" w:hAnsi="Times New Roman CYR" w:cs="Times New Roman CYR"/>
          <w:sz w:val="20"/>
          <w:szCs w:val="20"/>
        </w:rPr>
        <w:br/>
        <w:t>22) надсилання в порядку, передбаченому Законом України "Про акціонерні товариства", пропозицій акціонерам про придбання особою (особами, що діють спільно) значного пакета акцій;</w:t>
      </w:r>
      <w:r>
        <w:rPr>
          <w:rFonts w:ascii="Times New Roman CYR" w:hAnsi="Times New Roman CYR" w:cs="Times New Roman CYR"/>
          <w:sz w:val="20"/>
          <w:szCs w:val="20"/>
        </w:rPr>
        <w:br/>
        <w:t>23) погодження основних напрямів діяльності та перспективних планів розвитку Товариства;</w:t>
      </w:r>
      <w:r>
        <w:rPr>
          <w:rFonts w:ascii="Times New Roman CYR" w:hAnsi="Times New Roman CYR" w:cs="Times New Roman CYR"/>
          <w:sz w:val="20"/>
          <w:szCs w:val="20"/>
        </w:rPr>
        <w:br/>
        <w:t>24) затвердження форми і тексту бюлетеня для голосування, крім випадків скликання позачергових Загальних зборів акціонерами;</w:t>
      </w:r>
      <w:r>
        <w:rPr>
          <w:rFonts w:ascii="Times New Roman CYR" w:hAnsi="Times New Roman CYR" w:cs="Times New Roman CYR"/>
          <w:sz w:val="20"/>
          <w:szCs w:val="20"/>
        </w:rPr>
        <w:br/>
        <w:t>25) прийняття рішення про вчинення правочину, щодо якого є заінтересованість, за винятком випадків, передбачених законодавством;</w:t>
      </w:r>
      <w:r>
        <w:rPr>
          <w:rFonts w:ascii="Times New Roman CYR" w:hAnsi="Times New Roman CYR" w:cs="Times New Roman CYR"/>
          <w:sz w:val="20"/>
          <w:szCs w:val="20"/>
        </w:rPr>
        <w:br/>
        <w:t>26) прийняття рішення про обрання корпоративного секретаря;</w:t>
      </w:r>
      <w:r>
        <w:rPr>
          <w:rFonts w:ascii="Times New Roman CYR" w:hAnsi="Times New Roman CYR" w:cs="Times New Roman CYR"/>
          <w:sz w:val="20"/>
          <w:szCs w:val="20"/>
        </w:rPr>
        <w:br/>
        <w:t>27) розробка умов договору про злиття (приєднання) або план поділу (виділу, перетворення), підготовка пояснень до таких договорів акціонерам;</w:t>
      </w:r>
      <w:r>
        <w:rPr>
          <w:rFonts w:ascii="Times New Roman CYR" w:hAnsi="Times New Roman CYR" w:cs="Times New Roman CYR"/>
          <w:sz w:val="20"/>
          <w:szCs w:val="20"/>
        </w:rPr>
        <w:br/>
        <w:t>28) винесення на Загальні збори питання про припинення (злиття, приєднання, поділ, перетворення) або виділ, про затвердження умов договору  про злиття (приєднання) або плану поділу (виділу, перетворення), передавального акта або розподільчого балансу;</w:t>
      </w:r>
      <w:r>
        <w:rPr>
          <w:rFonts w:ascii="Times New Roman CYR" w:hAnsi="Times New Roman CYR" w:cs="Times New Roman CYR"/>
          <w:sz w:val="20"/>
          <w:szCs w:val="20"/>
        </w:rPr>
        <w:br/>
        <w:t>29) у випадку участі Товариства у злитті, прийняття рішення  про  затвердження проекту статуту акціонерного товариства, створюваного в результаті злиття акціонерних товариств,  проекту  договору про  злиття  акціонерних  товариств,  пояснень до умов договору про злиття, схвалення передавального  акта, підготовленого  комісією з припинення  товариства, умов конвертації акцій товариства, що припиняється, в акції товариства,  створюваного  в  результаті злиття, отримання  висновку  незалежного  експерта  щодо  умов  договору  про  злиття.</w:t>
      </w:r>
      <w:r>
        <w:rPr>
          <w:rFonts w:ascii="Times New Roman CYR" w:hAnsi="Times New Roman CYR" w:cs="Times New Roman CYR"/>
          <w:sz w:val="20"/>
          <w:szCs w:val="20"/>
        </w:rPr>
        <w:br/>
      </w:r>
      <w:r>
        <w:rPr>
          <w:rFonts w:ascii="Times New Roman CYR" w:hAnsi="Times New Roman CYR" w:cs="Times New Roman CYR"/>
          <w:sz w:val="20"/>
          <w:szCs w:val="20"/>
        </w:rPr>
        <w:br/>
        <w:t>ДИРЕКТОР  :</w:t>
      </w:r>
      <w:r>
        <w:rPr>
          <w:rFonts w:ascii="Times New Roman CYR" w:hAnsi="Times New Roman CYR" w:cs="Times New Roman CYR"/>
          <w:sz w:val="20"/>
          <w:szCs w:val="20"/>
        </w:rPr>
        <w:br/>
        <w:t>До компетенції Директора належать всі питання діяльності Товариства, крім тих, що віднесені до компетенції інших органів Товариства.</w:t>
      </w:r>
      <w:r>
        <w:rPr>
          <w:rFonts w:ascii="Times New Roman CYR" w:hAnsi="Times New Roman CYR" w:cs="Times New Roman CYR"/>
          <w:sz w:val="20"/>
          <w:szCs w:val="20"/>
        </w:rPr>
        <w:br/>
        <w:t>Директор Товариства має право:</w:t>
      </w:r>
      <w:r>
        <w:rPr>
          <w:rFonts w:ascii="Times New Roman CYR" w:hAnsi="Times New Roman CYR" w:cs="Times New Roman CYR"/>
          <w:sz w:val="20"/>
          <w:szCs w:val="20"/>
        </w:rPr>
        <w:br/>
        <w:t xml:space="preserve">1) діяти без довіреності від імені Товариства, представляти Товариство без довіреності у відносинах з усіма без винятку органами державної влади та місцевого самоврядування, підприємствами, установами, організаціями всіх форм власності, а також у відносинах з фізичними та юридичними особами,  </w:t>
      </w:r>
      <w:r>
        <w:rPr>
          <w:rFonts w:ascii="Times New Roman CYR" w:hAnsi="Times New Roman CYR" w:cs="Times New Roman CYR"/>
          <w:sz w:val="20"/>
          <w:szCs w:val="20"/>
        </w:rPr>
        <w:br/>
        <w:t>2) вчиняти від імені Товариства правочини та укладати (підписувати) від імені Товариства будь-які договори (угоди) з урахуванням обмежень щодо змісту та суми договорів (правочинів, угод), які встановлені цим Статутом та внутрішніми документами Товариства.</w:t>
      </w:r>
      <w:r>
        <w:rPr>
          <w:rFonts w:ascii="Times New Roman CYR" w:hAnsi="Times New Roman CYR" w:cs="Times New Roman CYR"/>
          <w:sz w:val="20"/>
          <w:szCs w:val="20"/>
        </w:rPr>
        <w:br/>
        <w:t>3) розпоряджатися коштами та майном Товариства в межах, визначених цим Статутом, рішеннями загальних зборів та наглядової ради;</w:t>
      </w:r>
      <w:r>
        <w:rPr>
          <w:rFonts w:ascii="Times New Roman CYR" w:hAnsi="Times New Roman CYR" w:cs="Times New Roman CYR"/>
          <w:sz w:val="20"/>
          <w:szCs w:val="20"/>
        </w:rPr>
        <w:br/>
        <w:t>4) відкривати рахунки у банківських установах;</w:t>
      </w:r>
      <w:r>
        <w:rPr>
          <w:rFonts w:ascii="Times New Roman CYR" w:hAnsi="Times New Roman CYR" w:cs="Times New Roman CYR"/>
          <w:sz w:val="20"/>
          <w:szCs w:val="20"/>
        </w:rPr>
        <w:br/>
      </w:r>
      <w:r>
        <w:rPr>
          <w:rFonts w:ascii="Times New Roman CYR" w:hAnsi="Times New Roman CYR" w:cs="Times New Roman CYR"/>
          <w:sz w:val="20"/>
          <w:szCs w:val="20"/>
        </w:rPr>
        <w:lastRenderedPageBreak/>
        <w:t xml:space="preserve">5) видавати довіреності на право вчинення дій і представництво від імені Товариства., </w:t>
      </w:r>
      <w:r>
        <w:rPr>
          <w:rFonts w:ascii="Times New Roman CYR" w:hAnsi="Times New Roman CYR" w:cs="Times New Roman CYR"/>
          <w:sz w:val="20"/>
          <w:szCs w:val="20"/>
        </w:rPr>
        <w:br/>
        <w:t>6) наймати та звільняти працівників Товариства, вживати до них заходи заохочення та накладати стягнення відповідно до чинного законодавства України, Статуту та внутрішніх документів Товариства;</w:t>
      </w:r>
      <w:r>
        <w:rPr>
          <w:rFonts w:ascii="Times New Roman CYR" w:hAnsi="Times New Roman CYR" w:cs="Times New Roman CYR"/>
          <w:sz w:val="20"/>
          <w:szCs w:val="20"/>
        </w:rPr>
        <w:br/>
        <w:t>7) в межах своєї компетенції видавати накази і давати вказівки, обов'язкові для виконання всіма працівниками Товариства;</w:t>
      </w:r>
      <w:r>
        <w:rPr>
          <w:rFonts w:ascii="Times New Roman CYR" w:hAnsi="Times New Roman CYR" w:cs="Times New Roman CYR"/>
          <w:sz w:val="20"/>
          <w:szCs w:val="20"/>
        </w:rPr>
        <w:br/>
        <w:t>8) у випадку набуття Товариством корпоративних прав або часток (паїв, акцій) у статутному капіталі інших юридичних осіб від імені Товариства приймати участь в органах управління таких юридичних осіб (у т.ч. у вищих органах управління), від імені Товариства голосувати (приймати участь у голосуванні) щодо питань, які розглядаються органами управління таких юридичних осіб (у т.ч. щодо питань про затвердження статутів таких юридичних осіб), від імені Товариства підписувати статути таких юридичних осіб, а також підписувати від імені Товариства заяви про вихід зі складу учасників таких юридичних осіб.</w:t>
      </w:r>
      <w:r>
        <w:rPr>
          <w:rFonts w:ascii="Times New Roman CYR" w:hAnsi="Times New Roman CYR" w:cs="Times New Roman CYR"/>
          <w:sz w:val="20"/>
          <w:szCs w:val="20"/>
        </w:rPr>
        <w:br/>
        <w:t>9) здійснювати інші функції, які необхідні для забезпечення нормальної роботи Товариства, згідно з чинним законодавством та внутрішніми документами Товариства.</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t xml:space="preserve"> </w:t>
      </w:r>
      <w:r>
        <w:rPr>
          <w:rFonts w:ascii="Times New Roman CYR" w:hAnsi="Times New Roman CYR" w:cs="Times New Roman CYR"/>
          <w:sz w:val="20"/>
          <w:szCs w:val="20"/>
        </w:rPr>
        <w:br/>
        <w:t>Звільнення посадових осіб  Товариства здійснюється Загальними зборами акціонерів, окрім випадків звільнення за власним бажанням або відсторонення від обов'язків прямо передбаченим чинним законодавством України.</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10) інформація аудитора щодо звіту про корпоративне управління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РОЗДІЛ 2 "ЗВІТ ЩОДО ВИМОГ ІНШИХ ЗАКОНОДАВЧИХ І НОРМАТИВНИХ АКТІВ"</w:t>
      </w:r>
      <w:r>
        <w:rPr>
          <w:rFonts w:ascii="Times New Roman CYR" w:hAnsi="Times New Roman CYR" w:cs="Times New Roman CYR"/>
          <w:sz w:val="20"/>
          <w:szCs w:val="20"/>
        </w:rPr>
        <w:br/>
        <w:t>Статутний капітал Товариства сформований згідно вимог чинного законодавства України. У відповідності до Статуту товариства, станом на 31.12.2018 року статутний капітал становить 2178600,00 грн. (два мільйони сто сімдесят вісім тисяч шістсот гривень 00 коп.). Станом на 31.12.2018 року статутний капітал сплачений повністю.</w:t>
      </w:r>
      <w:r>
        <w:rPr>
          <w:rFonts w:ascii="Times New Roman CYR" w:hAnsi="Times New Roman CYR" w:cs="Times New Roman CYR"/>
          <w:sz w:val="20"/>
          <w:szCs w:val="20"/>
        </w:rPr>
        <w:br/>
        <w:t>Вартість чистих активів ПАТ "ТЕРНОПІЛЬНАФТОПРОДУКТ", розрахована відповідно до Методичних рекомендацій щодо визначення вартості чистих активів акціонерних товариств, схвалених Рішенням ДКЦПФР № 485 від 17.11.2004 р., на основі показників Балансу Товариства станом на 31.12.2018 року складає 1138 тис. грн.</w:t>
      </w:r>
      <w:r>
        <w:rPr>
          <w:rFonts w:ascii="Times New Roman CYR" w:hAnsi="Times New Roman CYR" w:cs="Times New Roman CYR"/>
          <w:sz w:val="20"/>
          <w:szCs w:val="20"/>
        </w:rPr>
        <w:br/>
        <w:t>Внаслідок порівняння вартості чистих активів ПАТ "ТЕРНОПІЛЬНАФТОПРОДУКТ" із розміром статутного капіталу слід зробити висновок, що товариство не виконує вимоги Статті 155 Цивільного кодексу України.</w:t>
      </w:r>
      <w:r>
        <w:rPr>
          <w:rFonts w:ascii="Times New Roman CYR" w:hAnsi="Times New Roman CYR" w:cs="Times New Roman CYR"/>
          <w:sz w:val="20"/>
          <w:szCs w:val="20"/>
        </w:rPr>
        <w:br/>
        <w:t>В ході аудиту належним чином ідентифіковані та оцінені аудитором ризики суттєвого викривлення фінансової звітності внаслідок шахрайства, у відповідь на які розроблені та виконані належні процедури, в ході виконання яких суттєвих викривлень не виявлено.</w:t>
      </w:r>
      <w:r>
        <w:rPr>
          <w:rFonts w:ascii="Times New Roman CYR" w:hAnsi="Times New Roman CYR" w:cs="Times New Roman CYR"/>
          <w:sz w:val="20"/>
          <w:szCs w:val="20"/>
        </w:rPr>
        <w:br/>
        <w:t>Виконання вимог, передбачених ч. 4 ст. 75 Закону України "Про акціонерні товариства" від 17.09.2008 р. № 514-VI</w:t>
      </w:r>
      <w:r>
        <w:rPr>
          <w:rFonts w:ascii="Times New Roman CYR" w:hAnsi="Times New Roman CYR" w:cs="Times New Roman CYR"/>
          <w:sz w:val="20"/>
          <w:szCs w:val="20"/>
        </w:rPr>
        <w:br/>
        <w:t xml:space="preserve">Під час перевірки аудиторами не були виявлені факти, які б вказували на те, що фінансова звітність за 2018 рік складена на підставі недостовірних та неповних даних про фінансово-господарську діяльність Товариства. </w:t>
      </w:r>
      <w:r>
        <w:rPr>
          <w:rFonts w:ascii="Times New Roman CYR" w:hAnsi="Times New Roman CYR" w:cs="Times New Roman CYR"/>
          <w:sz w:val="20"/>
          <w:szCs w:val="20"/>
        </w:rPr>
        <w:br/>
        <w:t>Під час перевірки аудиторами не були виявлені факти порушення законодавства під час проведення фінансово-господарської діяльності, а також встановленого порядку ведення бухгалтерського обліку та подання фінансової звітності.</w:t>
      </w:r>
      <w:r>
        <w:rPr>
          <w:rFonts w:ascii="Times New Roman CYR" w:hAnsi="Times New Roman CYR" w:cs="Times New Roman CYR"/>
          <w:sz w:val="20"/>
          <w:szCs w:val="20"/>
        </w:rPr>
        <w:br/>
        <w:t>Виконання вимог Закону України "Про цінні папери та фондовий ринок" від 23.02.2006 р. № 3480-IV</w:t>
      </w:r>
      <w:r>
        <w:rPr>
          <w:rFonts w:ascii="Times New Roman CYR" w:hAnsi="Times New Roman CYR" w:cs="Times New Roman CYR"/>
          <w:sz w:val="20"/>
          <w:szCs w:val="20"/>
        </w:rPr>
        <w:br/>
        <w:t>Інша інформація складається зі Звіту про корпоративне управління за фінансовий рік, що закінчився 31 грудня 2018 р., подання якого вимагається ст. 401 Закону України "Про цінні папери та фондовий ринок" від 23.02.2006 р. № 3480-IV, який є окремою частиною Звіту керівництва.</w:t>
      </w:r>
      <w:r>
        <w:rPr>
          <w:rFonts w:ascii="Times New Roman CYR" w:hAnsi="Times New Roman CYR" w:cs="Times New Roman CYR"/>
          <w:sz w:val="20"/>
          <w:szCs w:val="20"/>
        </w:rPr>
        <w:br/>
        <w:t>Відповідальність управлінського персоналу за іншу інформацію</w:t>
      </w:r>
      <w:r>
        <w:rPr>
          <w:rFonts w:ascii="Times New Roman CYR" w:hAnsi="Times New Roman CYR" w:cs="Times New Roman CYR"/>
          <w:sz w:val="20"/>
          <w:szCs w:val="20"/>
        </w:rPr>
        <w:br/>
        <w:t>Управлінський персонал Товариства несе відповідальність за складання і достовірне подання інформації Звіту про корпоративне управління та за таку систему внутрішнього контролю, яку управлінський персонал визначає потрібною для того, щоб забезпечити складання інформації Звіту про корпоративне управління, що не містить суттєвих викривлень внаслідок шахрайства або помилки.</w:t>
      </w:r>
      <w:r>
        <w:rPr>
          <w:rFonts w:ascii="Times New Roman CYR" w:hAnsi="Times New Roman CYR" w:cs="Times New Roman CYR"/>
          <w:sz w:val="20"/>
          <w:szCs w:val="20"/>
        </w:rPr>
        <w:br/>
        <w:t>Ті, кого наділено найвищими повноваженнями, несуть відповідальність за нагляд за процесом формування інформації Звіту про корпоративне управління Товариства. Відповідно до законодавства України (ст. 7 закону України "Про аудит фінансової звітності та аудиторську діяльність") посадові особи Товариства несуть відповідальність за повноту і достовірність документів та іншої інформації, що були надані Аудитору для виконання цього завдання.</w:t>
      </w:r>
      <w:r>
        <w:rPr>
          <w:rFonts w:ascii="Times New Roman CYR" w:hAnsi="Times New Roman CYR" w:cs="Times New Roman CYR"/>
          <w:sz w:val="20"/>
          <w:szCs w:val="20"/>
        </w:rPr>
        <w:br/>
        <w:t>Відповідальність аудитора за іншу інформацію</w:t>
      </w:r>
      <w:r>
        <w:rPr>
          <w:rFonts w:ascii="Times New Roman CYR" w:hAnsi="Times New Roman CYR" w:cs="Times New Roman CYR"/>
          <w:sz w:val="20"/>
          <w:szCs w:val="20"/>
        </w:rPr>
        <w:br/>
        <w:t>Нашою відповідальністю є висловлення думки щодо інформації Звіту про  корпоративне управління (пункти 5-9, відповідно до статті 401 Закону України "Про цінні папери та фондовий ринок") на основі результатів проведеної перевірки.</w:t>
      </w:r>
      <w:r>
        <w:rPr>
          <w:rFonts w:ascii="Times New Roman CYR" w:hAnsi="Times New Roman CYR" w:cs="Times New Roman CYR"/>
          <w:sz w:val="20"/>
          <w:szCs w:val="20"/>
        </w:rPr>
        <w:br/>
        <w:t>Ми вважаємо, що отримані нами аудиторські докази є достатніми і прийнятними для використання їх як основи для нашої думки.</w:t>
      </w:r>
      <w:r>
        <w:rPr>
          <w:rFonts w:ascii="Times New Roman CYR" w:hAnsi="Times New Roman CYR" w:cs="Times New Roman CYR"/>
          <w:sz w:val="20"/>
          <w:szCs w:val="20"/>
        </w:rPr>
        <w:br/>
        <w:t xml:space="preserve">На нашу думку інформація Звіту про корпоративне управління, що включає опис основних характеристик систем внутрішнього контролю і управління ризиками, перелік осіб, які прямо або опосередковано є власниками значного пакета акцій, інформацію про будь-які обмеження прав участі та голосування акціонерів (учасників) на </w:t>
      </w:r>
      <w:r>
        <w:rPr>
          <w:rFonts w:ascii="Times New Roman CYR" w:hAnsi="Times New Roman CYR" w:cs="Times New Roman CYR"/>
          <w:sz w:val="20"/>
          <w:szCs w:val="20"/>
        </w:rPr>
        <w:lastRenderedPageBreak/>
        <w:t>загальних зборах, опис порядку призначення та звільнення посадових осіб, опис повноважень посадових осіб за рік, що закінчився 31 грудня 2018 року, складена у усіх суттєвих аспектах, відповідно до вимог пунктів 5-9 частини 3 статті 401 Закону України "Про цінні папери та фондовий ринок" та підпунктів 5-9 пункту 4 розділу VII додатка 38 до "Положення про розкриття інформації емітентами цінних паперів".</w:t>
      </w:r>
      <w:r>
        <w:rPr>
          <w:rFonts w:ascii="Times New Roman CYR" w:hAnsi="Times New Roman CYR" w:cs="Times New Roman CYR"/>
          <w:sz w:val="20"/>
          <w:szCs w:val="20"/>
        </w:rPr>
        <w:br/>
        <w:t>Крім того, нами перевірена інша інформація, яка включається до Звіту про корпоративне управління відповідно до вимог частини 3 статті 401 Закону України "Про цінні папери та фондовий ринок" та подається в такому звіті з врахуванням вимог підпунктів 1-4 пункту 4 розділу VII додатка 38 до "Положення про розкриття інформації емітентами цінних паперів", затвердженого рішення НКЦПФР 03.12.2013 № 2826, а саме: 1) посилання на: а) власний кодекс корпоративного управління, яким керується Товариство; б) інший кодекс корпоративного управління, який Товариство добровільно вирішив застосовувати; в) всю відповідну інформацію про практику корпоративного управління, застосовувану понад визначені законодавством вимоги; 2) якщо Товариство відхиляється від положень кодексу корпоративного управління, зазначеного в підпунктах "а" або "б" пункту 1 - пояснення Товариства, від яких частин кодексу корпоративного управління він відхиляється і причини таких відхилень. Якщо Товариство прийняло рішення не застосовувати деякі положення кодексу корпоративного управління, зазначеного в підпунктах "а" або "б" пункту 1, він обґрунтовує причини таких дій; 3) інформацію про проведені загальні збори акціонерів (учасників) та загальний опис прийнятих на зборах рішень; 4) персональний склад наглядової ради та колегіального виконавчого органу (за наявності) Товариства, їхніх комітетів (за наявності), інформацію про проведені засідання та загальний опис прийнятих на них рішень.</w:t>
      </w:r>
      <w:r>
        <w:rPr>
          <w:rFonts w:ascii="Times New Roman CYR" w:hAnsi="Times New Roman CYR" w:cs="Times New Roman CYR"/>
          <w:sz w:val="20"/>
          <w:szCs w:val="20"/>
        </w:rPr>
        <w:br/>
        <w:t>У зв'язку з виконання завдання з надання впевненості нашою відповідальністю згідно вимог частини 3 статті 401 Закону України "Про цінні папери та фондовий ринок" є перевірка іншої інформації Звіту про корпоративне управління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впевненості, або чи ця інша інформація має вигляд такої, що містить суттєве викривлення. Якщо на основі проведеної нами роботи ми доходимо висновку, що існує суттєве викривлення цієї іншої інформації, ми зобов'язані повідомити про цей факт.</w:t>
      </w:r>
      <w:r>
        <w:rPr>
          <w:rFonts w:ascii="Times New Roman CYR" w:hAnsi="Times New Roman CYR" w:cs="Times New Roman CYR"/>
          <w:sz w:val="20"/>
          <w:szCs w:val="20"/>
        </w:rPr>
        <w:br/>
        <w:t>Ми не виявили таких фактів, які б необхідно було включити до звіту.</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Інформація, передбачену Законом України «Про фінансові послуги та державне регулювання ринку фінансових послуг» (заповнюється, якщо емітент є фінансовою установою)</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
    <w:tbl>
      <w:tblPr>
        <w:tblW w:w="0" w:type="auto"/>
        <w:tblInd w:w="57" w:type="dxa"/>
        <w:tblLayout w:type="fixed"/>
        <w:tblCellMar>
          <w:left w:w="57" w:type="dxa"/>
          <w:right w:w="57" w:type="dxa"/>
        </w:tblCellMar>
        <w:tblLook w:val="0000" w:firstRow="0" w:lastRow="0" w:firstColumn="0" w:lastColumn="0" w:noHBand="0" w:noVBand="0"/>
      </w:tblPr>
      <w:tblGrid>
        <w:gridCol w:w="8032"/>
        <w:gridCol w:w="1606"/>
      </w:tblGrid>
      <w:tr w:rsidR="00614FB8">
        <w:tc>
          <w:tcPr>
            <w:tcW w:w="803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VIII. Інформація про осіб, що володіють 5 і більше відсотками акцій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3643"/>
        <w:gridCol w:w="1457"/>
        <w:gridCol w:w="3643"/>
        <w:gridCol w:w="1457"/>
        <w:gridCol w:w="1457"/>
        <w:gridCol w:w="1457"/>
        <w:gridCol w:w="1457"/>
      </w:tblGrid>
      <w:tr w:rsidR="00614FB8">
        <w:tc>
          <w:tcPr>
            <w:tcW w:w="3643"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юридичної особи</w:t>
            </w:r>
          </w:p>
        </w:tc>
        <w:tc>
          <w:tcPr>
            <w:tcW w:w="1457"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Ідентифікаційний код юридичної особи*</w:t>
            </w:r>
          </w:p>
        </w:tc>
        <w:tc>
          <w:tcPr>
            <w:tcW w:w="3643"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Місцезнаходження</w:t>
            </w:r>
          </w:p>
        </w:tc>
        <w:tc>
          <w:tcPr>
            <w:tcW w:w="1457"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(штук)</w:t>
            </w:r>
          </w:p>
        </w:tc>
        <w:tc>
          <w:tcPr>
            <w:tcW w:w="1457"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2914"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614FB8">
        <w:tc>
          <w:tcPr>
            <w:tcW w:w="3643"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643"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614FB8">
        <w:tc>
          <w:tcPr>
            <w:tcW w:w="364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Компанiя з обмеженою вiдповiдальнiстю "ВЕСТ ОЙЛ ГРУП ХОЛДИНГ Б.В."</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58923934</w:t>
            </w:r>
          </w:p>
        </w:tc>
        <w:tc>
          <w:tcPr>
            <w:tcW w:w="364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Нідерланди, 1101, -, Амстердам, вул. Херікербергвег, 238 СМ</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6610482</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75,856995</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6610482</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364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Товариство з обмеженою відповідальністю  НВУ "Євродiм"</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30220130</w:t>
            </w:r>
          </w:p>
        </w:tc>
        <w:tc>
          <w:tcPr>
            <w:tcW w:w="364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Україна, 43000, Волинська, д/н, м.Луцьк, вул. Єршова,1</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1668130</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19,142224</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1668130</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8743" w:type="dxa"/>
            <w:gridSpan w:val="3"/>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ім’я, по батькові фізичної особи**</w:t>
            </w:r>
          </w:p>
        </w:tc>
        <w:tc>
          <w:tcPr>
            <w:tcW w:w="1457"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(штук)</w:t>
            </w:r>
          </w:p>
        </w:tc>
        <w:tc>
          <w:tcPr>
            <w:tcW w:w="1457"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2914"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614FB8">
        <w:tc>
          <w:tcPr>
            <w:tcW w:w="8743" w:type="dxa"/>
            <w:gridSpan w:val="3"/>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614FB8">
        <w:tc>
          <w:tcPr>
            <w:tcW w:w="8743"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Усього</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8278612</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94,999220</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8278612</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Для юридичної особи - нерезидента зазначається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Зазначається "фізична особа", якщо фізична особа не дала згоди на розкриття прізвища, імені, по батькові (за наявності).</w:t>
      </w:r>
    </w:p>
    <w:tbl>
      <w:tblPr>
        <w:tblW w:w="0" w:type="auto"/>
        <w:tblInd w:w="57" w:type="dxa"/>
        <w:tblLayout w:type="fixed"/>
        <w:tblCellMar>
          <w:left w:w="57" w:type="dxa"/>
          <w:right w:w="57" w:type="dxa"/>
        </w:tblCellMar>
        <w:tblLook w:val="0000" w:firstRow="0" w:lastRow="0" w:firstColumn="0" w:lastColumn="0" w:noHBand="0" w:noVBand="0"/>
      </w:tblPr>
      <w:tblGrid>
        <w:gridCol w:w="12143"/>
        <w:gridCol w:w="2428"/>
      </w:tblGrid>
      <w:tr w:rsidR="00614FB8">
        <w:tc>
          <w:tcPr>
            <w:tcW w:w="1214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242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6840" w:h="11907"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X. Структура капіталу</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3238"/>
        <w:gridCol w:w="1619"/>
        <w:gridCol w:w="3238"/>
        <w:gridCol w:w="3238"/>
        <w:gridCol w:w="810"/>
        <w:gridCol w:w="2428"/>
      </w:tblGrid>
      <w:tr w:rsidR="00614FB8">
        <w:tc>
          <w:tcPr>
            <w:tcW w:w="323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Тип та/або клас акцій</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323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Номінальна вартість (грн)</w:t>
            </w:r>
          </w:p>
        </w:tc>
        <w:tc>
          <w:tcPr>
            <w:tcW w:w="323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Права та обов'язки </w:t>
            </w:r>
          </w:p>
        </w:tc>
        <w:tc>
          <w:tcPr>
            <w:tcW w:w="3238"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Наявність публічної пропозиції та/або допуску до торгів на фондовій біржі в частині включення до біржового реєстру</w:t>
            </w:r>
          </w:p>
        </w:tc>
      </w:tr>
      <w:tr w:rsidR="00614FB8">
        <w:tc>
          <w:tcPr>
            <w:tcW w:w="323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Акція проста бездокументарна іменна</w:t>
            </w:r>
          </w:p>
        </w:tc>
        <w:tc>
          <w:tcPr>
            <w:tcW w:w="16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8714400</w:t>
            </w:r>
          </w:p>
        </w:tc>
        <w:tc>
          <w:tcPr>
            <w:tcW w:w="323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2178600,00</w:t>
            </w:r>
          </w:p>
        </w:tc>
        <w:tc>
          <w:tcPr>
            <w:tcW w:w="323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Кожна проста акція надає акціонеру - її власнику однакову сукупність прав, включаючи право:</w:t>
            </w:r>
            <w:r>
              <w:rPr>
                <w:rFonts w:ascii="Times New Roman CYR" w:hAnsi="Times New Roman CYR" w:cs="Times New Roman CYR"/>
                <w:sz w:val="20"/>
                <w:szCs w:val="20"/>
              </w:rPr>
              <w:br/>
              <w:t>1) брати участь в управлінні Товариством;</w:t>
            </w:r>
            <w:r>
              <w:rPr>
                <w:rFonts w:ascii="Times New Roman CYR" w:hAnsi="Times New Roman CYR" w:cs="Times New Roman CYR"/>
                <w:sz w:val="20"/>
                <w:szCs w:val="20"/>
              </w:rPr>
              <w:br/>
              <w:t>2) отримувати інформацію про господарську діяльність Товариства згідно чинного законодавства, цього Статуту та внутрішніх положень;</w:t>
            </w:r>
            <w:r>
              <w:rPr>
                <w:rFonts w:ascii="Times New Roman CYR" w:hAnsi="Times New Roman CYR" w:cs="Times New Roman CYR"/>
                <w:sz w:val="20"/>
                <w:szCs w:val="20"/>
              </w:rPr>
              <w:br/>
              <w:t>3) отримувати дивіденди;</w:t>
            </w:r>
            <w:r>
              <w:rPr>
                <w:rFonts w:ascii="Times New Roman CYR" w:hAnsi="Times New Roman CYR" w:cs="Times New Roman CYR"/>
                <w:sz w:val="20"/>
                <w:szCs w:val="20"/>
              </w:rPr>
              <w:br/>
              <w:t>4) вимагати обов'язкового викупу Товариством всіх або частини належних йому акцій у випадках та порядку, передбачених чинним законодавством України та внутрішніми документами Товариства;</w:t>
            </w:r>
            <w:r>
              <w:rPr>
                <w:rFonts w:ascii="Times New Roman CYR" w:hAnsi="Times New Roman CYR" w:cs="Times New Roman CYR"/>
                <w:sz w:val="20"/>
                <w:szCs w:val="20"/>
              </w:rPr>
              <w:br/>
              <w:t>5) отримувати, у разі ліквідації Товариства, частину його майна або вартості частини майна Товариства;</w:t>
            </w:r>
            <w:r>
              <w:rPr>
                <w:rFonts w:ascii="Times New Roman CYR" w:hAnsi="Times New Roman CYR" w:cs="Times New Roman CYR"/>
                <w:sz w:val="20"/>
                <w:szCs w:val="20"/>
              </w:rPr>
              <w:br/>
              <w:t>6) реалізовувати інші права, встановлені Статутом та чинним законодавством.</w:t>
            </w:r>
            <w:r>
              <w:rPr>
                <w:rFonts w:ascii="Times New Roman CYR" w:hAnsi="Times New Roman CYR" w:cs="Times New Roman CYR"/>
                <w:sz w:val="20"/>
                <w:szCs w:val="20"/>
              </w:rPr>
              <w:br/>
              <w:t>Акціонери Товариства зобов'язані:</w:t>
            </w:r>
            <w:r>
              <w:rPr>
                <w:rFonts w:ascii="Times New Roman CYR" w:hAnsi="Times New Roman CYR" w:cs="Times New Roman CYR"/>
                <w:sz w:val="20"/>
                <w:szCs w:val="20"/>
              </w:rPr>
              <w:br/>
              <w:t>1) дотримуватись Статуту, інших внутрішніх документів Товариства та виконувати рішення загальних зборів, інших органів управління Товариством;</w:t>
            </w:r>
            <w:r>
              <w:rPr>
                <w:rFonts w:ascii="Times New Roman CYR" w:hAnsi="Times New Roman CYR" w:cs="Times New Roman CYR"/>
                <w:sz w:val="20"/>
                <w:szCs w:val="20"/>
              </w:rPr>
              <w:br/>
              <w:t>2) виконувати свої зобов'язання перед Товариством, у тому числі, пов'язані з майновою участю;</w:t>
            </w:r>
            <w:r>
              <w:rPr>
                <w:rFonts w:ascii="Times New Roman CYR" w:hAnsi="Times New Roman CYR" w:cs="Times New Roman CYR"/>
                <w:sz w:val="20"/>
                <w:szCs w:val="20"/>
              </w:rPr>
              <w:br/>
              <w:t>3) оплачувати акції у розмірі, порядку та засобами, передбаченими Статутом;</w:t>
            </w:r>
            <w:r>
              <w:rPr>
                <w:rFonts w:ascii="Times New Roman CYR" w:hAnsi="Times New Roman CYR" w:cs="Times New Roman CYR"/>
                <w:sz w:val="20"/>
                <w:szCs w:val="20"/>
              </w:rPr>
              <w:br/>
            </w:r>
            <w:r>
              <w:rPr>
                <w:rFonts w:ascii="Times New Roman CYR" w:hAnsi="Times New Roman CYR" w:cs="Times New Roman CYR"/>
                <w:sz w:val="20"/>
                <w:szCs w:val="20"/>
              </w:rPr>
              <w:lastRenderedPageBreak/>
              <w:t>4) не розголошувати комерційну таємницю та конфіденційну інформацію про діяльність Товариства;</w:t>
            </w:r>
            <w:r>
              <w:rPr>
                <w:rFonts w:ascii="Times New Roman CYR" w:hAnsi="Times New Roman CYR" w:cs="Times New Roman CYR"/>
                <w:sz w:val="20"/>
                <w:szCs w:val="20"/>
              </w:rPr>
              <w:br/>
              <w:t>5) нести інші обов'язки, встановлені цим Статутом та чинним законодавством.</w:t>
            </w:r>
            <w:r>
              <w:rPr>
                <w:rFonts w:ascii="Times New Roman CYR" w:hAnsi="Times New Roman CYR" w:cs="Times New Roman CYR"/>
                <w:sz w:val="20"/>
                <w:szCs w:val="20"/>
              </w:rPr>
              <w:br/>
              <w:t>Акціонери мають переважне право на придбання розміщуваних Товариством Акцій пропорційно частці, належних їм Акцій у загальній кількості Акцій (крім випадку прийняття Загальними зборами рішення про невикористання такого права). Акціонери мають переважне право на придбання Акцій, що пропонуються іншими Акціонерами до продажу третій особі, за виключенням випадків відчуження Акцій афілійованим особам Акціонерів.</w:t>
            </w:r>
          </w:p>
        </w:tc>
        <w:tc>
          <w:tcPr>
            <w:tcW w:w="3238"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lastRenderedPageBreak/>
              <w:t>Публічна пропозиція відсутня, здійснювалося приватне розміщення акцій. Акції товариства не допущені до торгів на жодній фондовій біржі в частині включення до біржового реєстру</w:t>
            </w:r>
          </w:p>
        </w:tc>
      </w:tr>
      <w:tr w:rsidR="00614FB8">
        <w:tc>
          <w:tcPr>
            <w:tcW w:w="12143" w:type="dxa"/>
            <w:gridSpan w:val="5"/>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lastRenderedPageBreak/>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242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6840" w:h="11907"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XI. Відомості про цінні папери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Інформація про випуски акцій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1457"/>
        <w:gridCol w:w="1457"/>
        <w:gridCol w:w="1457"/>
        <w:gridCol w:w="1457"/>
        <w:gridCol w:w="1457"/>
        <w:gridCol w:w="1457"/>
        <w:gridCol w:w="1457"/>
        <w:gridCol w:w="1457"/>
        <w:gridCol w:w="487"/>
        <w:gridCol w:w="970"/>
        <w:gridCol w:w="1458"/>
      </w:tblGrid>
      <w:tr w:rsidR="00614FB8">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випуску</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свідоцтва про реєстрацію випуску</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органу, що зареєстрував випуск</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Міжнародний ідентифікаційний номер</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Тип цінного папера</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Форма існування та форма випуску</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Номінальна вартість (грн.)</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457"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Загальна номінальна вартість (грн.)</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Частка у статутному капіталі (у відсотках)</w:t>
            </w:r>
          </w:p>
        </w:tc>
      </w:tr>
      <w:tr w:rsidR="00614FB8">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457"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r>
      <w:tr w:rsidR="00614FB8">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07.07.2011</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36/19/1/11</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Тернопiльське територiальне управлiння ДКЦПФР</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UA4000127328</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Акція проста бездокументарна іменна</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Бездокументарні іменні</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0,25</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8714400</w:t>
            </w:r>
          </w:p>
        </w:tc>
        <w:tc>
          <w:tcPr>
            <w:tcW w:w="1457"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2178600,00</w:t>
            </w:r>
          </w:p>
        </w:tc>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100,000000</w:t>
            </w:r>
          </w:p>
        </w:tc>
      </w:tr>
      <w:tr w:rsidR="00614FB8">
        <w:tc>
          <w:tcPr>
            <w:tcW w:w="145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Опис</w:t>
            </w:r>
          </w:p>
        </w:tc>
        <w:tc>
          <w:tcPr>
            <w:tcW w:w="13114" w:type="dxa"/>
            <w:gridSpan w:val="10"/>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Торгiвля акцiями емiтента на бiржi не здiйснювалась. Обiг  цiнних паперiв здiйнюється на внутрiшньому позабiржовому ринку. Товариство не має намiрiв щодо допуску цiнних паперiв в найближчий час до лiстингу.  Фактiв лiстингу/делiстингу цiнних паперiв емiтента на фондовiй бiржi у звiтному роцi  не було. Додаткове розмiщення простих iменних акцiй товариство у звiтному перiодi не проводило.</w:t>
            </w:r>
          </w:p>
        </w:tc>
      </w:tr>
      <w:tr w:rsidR="00614FB8">
        <w:tc>
          <w:tcPr>
            <w:tcW w:w="12143" w:type="dxa"/>
            <w:gridSpan w:val="9"/>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2428"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6840" w:h="11907"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XIII. Інформація про господарську та фінансову діяльність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1. Інформація про основні засоби емітента (за залишковою вартістю)</w:t>
      </w:r>
    </w:p>
    <w:tbl>
      <w:tblPr>
        <w:tblW w:w="0" w:type="auto"/>
        <w:tblInd w:w="57" w:type="dxa"/>
        <w:tblLayout w:type="fixed"/>
        <w:tblCellMar>
          <w:left w:w="57" w:type="dxa"/>
          <w:right w:w="57" w:type="dxa"/>
        </w:tblCellMar>
        <w:tblLook w:val="0000" w:firstRow="0" w:lastRow="0" w:firstColumn="0" w:lastColumn="0" w:noHBand="0" w:noVBand="0"/>
      </w:tblPr>
      <w:tblGrid>
        <w:gridCol w:w="2409"/>
        <w:gridCol w:w="1204"/>
        <w:gridCol w:w="1206"/>
        <w:gridCol w:w="1204"/>
        <w:gridCol w:w="1205"/>
        <w:gridCol w:w="1204"/>
        <w:gridCol w:w="1206"/>
      </w:tblGrid>
      <w:tr w:rsidR="00614FB8">
        <w:tc>
          <w:tcPr>
            <w:tcW w:w="2409"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Найменування основних засобів </w:t>
            </w:r>
          </w:p>
        </w:tc>
        <w:tc>
          <w:tcPr>
            <w:tcW w:w="2409"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Власні основні засоби (тис. грн.) </w:t>
            </w:r>
          </w:p>
        </w:tc>
        <w:tc>
          <w:tcPr>
            <w:tcW w:w="2409"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Орендовані основні засоби (тис. грн.) </w:t>
            </w:r>
          </w:p>
        </w:tc>
        <w:tc>
          <w:tcPr>
            <w:tcW w:w="2409"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Основні засоби, всього (тис. грн.) </w:t>
            </w:r>
          </w:p>
        </w:tc>
      </w:tr>
      <w:tr w:rsidR="00614FB8">
        <w:tc>
          <w:tcPr>
            <w:tcW w:w="2409"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на початок періоду </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кінець періоду</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на початок періоду </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на кінець періоду </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на початок періоду </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на кінець періоду </w:t>
            </w:r>
          </w:p>
        </w:tc>
      </w:tr>
      <w:tr w:rsidR="00614FB8">
        <w:tc>
          <w:tcPr>
            <w:tcW w:w="240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614FB8">
        <w:tc>
          <w:tcPr>
            <w:tcW w:w="240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1. Виробничого призначення: </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2934</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3332</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2934</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3332</w:t>
            </w:r>
          </w:p>
        </w:tc>
      </w:tr>
      <w:tr w:rsidR="00614FB8">
        <w:tc>
          <w:tcPr>
            <w:tcW w:w="240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будівлі та споруди</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2348</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2564</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2348</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2564</w:t>
            </w:r>
          </w:p>
        </w:tc>
      </w:tr>
      <w:tr w:rsidR="00614FB8">
        <w:tc>
          <w:tcPr>
            <w:tcW w:w="240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машини та обладнання</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539</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727</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539</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727</w:t>
            </w:r>
          </w:p>
        </w:tc>
      </w:tr>
      <w:tr w:rsidR="00614FB8">
        <w:tc>
          <w:tcPr>
            <w:tcW w:w="240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транспортні засоби</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240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земельні ділянки</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240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інші</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47</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41</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47</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41</w:t>
            </w:r>
          </w:p>
        </w:tc>
      </w:tr>
      <w:tr w:rsidR="00614FB8">
        <w:tc>
          <w:tcPr>
            <w:tcW w:w="240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2. Невиробничого призначення: </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240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будівлі та споруди</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240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машини та обладнання</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240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транспортні засоби</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240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земельні ділянки</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240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інвестиційна нерухомість</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240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інші</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r>
      <w:tr w:rsidR="00614FB8">
        <w:tc>
          <w:tcPr>
            <w:tcW w:w="240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Усього </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2934</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3332</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2934</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3332</w:t>
            </w:r>
          </w:p>
        </w:tc>
      </w:tr>
      <w:tr w:rsidR="00614FB8">
        <w:tc>
          <w:tcPr>
            <w:tcW w:w="4819"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Опис</w:t>
            </w:r>
          </w:p>
        </w:tc>
        <w:tc>
          <w:tcPr>
            <w:tcW w:w="4819" w:type="dxa"/>
            <w:gridSpan w:val="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Первiсна вартiсть основних засобiв станом на кінець  року складає 11231 тис. грн. . а саме:</w:t>
            </w:r>
            <w:r>
              <w:rPr>
                <w:rFonts w:ascii="Times New Roman CYR" w:hAnsi="Times New Roman CYR" w:cs="Times New Roman CYR"/>
                <w:sz w:val="20"/>
                <w:szCs w:val="20"/>
              </w:rPr>
              <w:br/>
              <w:t>будинки, споруди та передавальні пристрої 8046 тис.грн. машини та обладнання 2172 тис.грн,  транспортні засоби 134 тис.грн, інструменти, прилади. інвентар 7, інші основні засоби 687 тис.грн, інші необоротні матеріальні активи 185 тис.грн</w:t>
            </w:r>
            <w:r>
              <w:rPr>
                <w:rFonts w:ascii="Times New Roman CYR" w:hAnsi="Times New Roman CYR" w:cs="Times New Roman CYR"/>
                <w:sz w:val="20"/>
                <w:szCs w:val="20"/>
              </w:rPr>
              <w:br/>
              <w:t>Знос основних засобів   становить 7899 тис.грн, а саме:</w:t>
            </w:r>
            <w:r>
              <w:rPr>
                <w:rFonts w:ascii="Times New Roman CYR" w:hAnsi="Times New Roman CYR" w:cs="Times New Roman CYR"/>
                <w:sz w:val="20"/>
                <w:szCs w:val="20"/>
              </w:rPr>
              <w:br/>
              <w:t>будинки, споруди та передавальні пристрої 5482 тис.грн. машини та обладнання 1445 тис.грн,  транспортні засоби 134 тис.грн, інструменти, прилади. інвентар 6, інші основні засоби 678 тис.грн, інші необоротні матеріальні активи 154 тис.грн</w:t>
            </w:r>
            <w:r>
              <w:rPr>
                <w:rFonts w:ascii="Times New Roman CYR" w:hAnsi="Times New Roman CYR" w:cs="Times New Roman CYR"/>
                <w:sz w:val="20"/>
                <w:szCs w:val="20"/>
              </w:rPr>
              <w:br/>
              <w:t>Ступінь зносу основних засобів   становить 70.3 %, а саме:</w:t>
            </w:r>
            <w:r>
              <w:rPr>
                <w:rFonts w:ascii="Times New Roman CYR" w:hAnsi="Times New Roman CYR" w:cs="Times New Roman CYR"/>
                <w:sz w:val="20"/>
                <w:szCs w:val="20"/>
              </w:rPr>
              <w:br/>
              <w:t>будинки, споруди та передавальні пристрої 68,1  %. машини та обладнання 66,5 %,  транспортні засоби 100 тис.грн, інструменти, прилади. інвентар 85,7%, інші основні засоби 98,7 % тис.грн, інші необоротні матеріальні активи 83,2 %</w:t>
            </w:r>
            <w:r>
              <w:rPr>
                <w:rFonts w:ascii="Times New Roman CYR" w:hAnsi="Times New Roman CYR" w:cs="Times New Roman CYR"/>
                <w:sz w:val="20"/>
                <w:szCs w:val="20"/>
              </w:rPr>
              <w:br/>
            </w:r>
            <w:r>
              <w:rPr>
                <w:rFonts w:ascii="Times New Roman CYR" w:hAnsi="Times New Roman CYR" w:cs="Times New Roman CYR"/>
                <w:sz w:val="20"/>
                <w:szCs w:val="20"/>
              </w:rPr>
              <w:br/>
              <w:t>Первiсна вартiсть основних засобiв станом на початок року складає 10396 тис. грн. . а саме:</w:t>
            </w:r>
            <w:r>
              <w:rPr>
                <w:rFonts w:ascii="Times New Roman CYR" w:hAnsi="Times New Roman CYR" w:cs="Times New Roman CYR"/>
                <w:sz w:val="20"/>
                <w:szCs w:val="20"/>
              </w:rPr>
              <w:br/>
              <w:t>будинки, споруди та передавальні пристрої 7547 тис.грн. машини та обладнання 1841 тис.грн,  транспортні засоби 134 тис.грн, інструменти, прилади. інвентар 7, інші основні засоби 687 тис.грн, інші необоротні матеріальні активи 180 тис.грн</w:t>
            </w:r>
            <w:r>
              <w:rPr>
                <w:rFonts w:ascii="Times New Roman CYR" w:hAnsi="Times New Roman CYR" w:cs="Times New Roman CYR"/>
                <w:sz w:val="20"/>
                <w:szCs w:val="20"/>
              </w:rPr>
              <w:br/>
              <w:t>Знос основних засобів становить 7462 тис.грн, а саме:</w:t>
            </w:r>
            <w:r>
              <w:rPr>
                <w:rFonts w:ascii="Times New Roman CYR" w:hAnsi="Times New Roman CYR" w:cs="Times New Roman CYR"/>
                <w:sz w:val="20"/>
                <w:szCs w:val="20"/>
              </w:rPr>
              <w:br/>
              <w:t>будинки, споруди та передавальні пристрої 5199 тис.грн. машини та обладнання 1302 тис.грн,  транспортні засоби 134 тис.грн, інструменти, прилади. інвентар 6, інші основні засоби 670 тис.грн, інші необоротні матеріальні активи 151 тис.грн</w:t>
            </w:r>
            <w:r>
              <w:rPr>
                <w:rFonts w:ascii="Times New Roman CYR" w:hAnsi="Times New Roman CYR" w:cs="Times New Roman CYR"/>
                <w:sz w:val="20"/>
                <w:szCs w:val="20"/>
              </w:rPr>
              <w:br/>
              <w:t>Ступінь зносу основних засобів становить 71,8 %, а саме:</w:t>
            </w:r>
            <w:r>
              <w:rPr>
                <w:rFonts w:ascii="Times New Roman CYR" w:hAnsi="Times New Roman CYR" w:cs="Times New Roman CYR"/>
                <w:sz w:val="20"/>
                <w:szCs w:val="20"/>
              </w:rPr>
              <w:br/>
            </w:r>
            <w:r>
              <w:rPr>
                <w:rFonts w:ascii="Times New Roman CYR" w:hAnsi="Times New Roman CYR" w:cs="Times New Roman CYR"/>
                <w:sz w:val="20"/>
                <w:szCs w:val="20"/>
              </w:rPr>
              <w:lastRenderedPageBreak/>
              <w:t>будинки, споруди та передавальні пристрої 68,9 %. машини та обладнання 70.7 %,  транспортні засоби 100 %, інструменти, прилади. Інвентар 85,7 %, інші основні засоби 97,5 %, інші необоротні матеріальні активи 83,9 %</w:t>
            </w:r>
            <w:r>
              <w:rPr>
                <w:rFonts w:ascii="Times New Roman CYR" w:hAnsi="Times New Roman CYR" w:cs="Times New Roman CYR"/>
                <w:sz w:val="20"/>
                <w:szCs w:val="20"/>
              </w:rPr>
              <w:br/>
            </w:r>
            <w:r>
              <w:rPr>
                <w:rFonts w:ascii="Times New Roman CYR" w:hAnsi="Times New Roman CYR" w:cs="Times New Roman CYR"/>
                <w:sz w:val="20"/>
                <w:szCs w:val="20"/>
              </w:rPr>
              <w:br/>
              <w:t xml:space="preserve"> Основнi засоби знаходяться на територiї усiх пiдроздiлiв Товариства та утримуються за рахунок власних коштiв.  З метою дотримання безпечних умов функцiонування основних засобiв Товариство достатню увагу придiляє екологiчним питанням. В даний час в розроблено  ПЛАСи  (план локалiзацiї аварiйних ситуацiй) , проводиться постiйний монiтринг стану викидiв небезпечних речовин в повiтря внаслiдок зберiгання нафтопродуктiв.  Основнi засоби   задiянi на пiдприємствi  98,7 %.</w:t>
            </w:r>
            <w:r>
              <w:rPr>
                <w:rFonts w:ascii="Times New Roman CYR" w:hAnsi="Times New Roman CYR" w:cs="Times New Roman CYR"/>
                <w:sz w:val="20"/>
                <w:szCs w:val="20"/>
              </w:rPr>
              <w:br/>
              <w:t xml:space="preserve">Зміни у вартості основних засобів обумовлені надходженням  основних засобів та нарахованою амотизацією. </w:t>
            </w:r>
            <w:r>
              <w:rPr>
                <w:rFonts w:ascii="Times New Roman CYR" w:hAnsi="Times New Roman CYR" w:cs="Times New Roman CYR"/>
                <w:sz w:val="20"/>
                <w:szCs w:val="20"/>
              </w:rPr>
              <w:br/>
              <w:t>За звітний період нараховано амортизації 437 тис.грн.</w:t>
            </w:r>
            <w:r>
              <w:rPr>
                <w:rFonts w:ascii="Times New Roman CYR" w:hAnsi="Times New Roman CYR" w:cs="Times New Roman CYR"/>
                <w:sz w:val="20"/>
                <w:szCs w:val="20"/>
              </w:rPr>
              <w:br/>
            </w:r>
            <w:r>
              <w:rPr>
                <w:rFonts w:ascii="Times New Roman CYR" w:hAnsi="Times New Roman CYR" w:cs="Times New Roman CYR"/>
                <w:sz w:val="20"/>
                <w:szCs w:val="20"/>
              </w:rPr>
              <w:br/>
              <w:t>Амортизація основних засобів та інших необоротних матеріальних активів здійснюється прямолінійним методом із застосуванням строків, встановлених для кожного об'єкта основних засобів.</w:t>
            </w:r>
            <w:r>
              <w:rPr>
                <w:rFonts w:ascii="Times New Roman CYR" w:hAnsi="Times New Roman CYR" w:cs="Times New Roman CYR"/>
                <w:sz w:val="20"/>
                <w:szCs w:val="20"/>
              </w:rPr>
              <w:br/>
              <w:t xml:space="preserve"> </w:t>
            </w:r>
            <w:r>
              <w:rPr>
                <w:rFonts w:ascii="Times New Roman CYR" w:hAnsi="Times New Roman CYR" w:cs="Times New Roman CYR"/>
                <w:sz w:val="20"/>
                <w:szCs w:val="20"/>
              </w:rPr>
              <w:br/>
              <w:t xml:space="preserve"> Основні засоби не перебувають у заставі.  Товариство орендованих основних засобiв не має, основних засобiв невиробничого призначення не має.  Фiнансової допомоги на зворотнiй основi ПАТ не має.  Виробничi потужностi в цiлому задовiльняють потреби пiдприємства, ступiнь використання основних засобiв   складає близько  98,7 %..    Товариство користується основними засобами на таких умовах: використання засобiв здiйснюється за їх цiльовим призначенням для здiйснення  дiяльностi Товариства.  Спосiб утримання активiв полягає в тому, що активи пiдприємства щорiчно iнвентаризуються, їх вартiсть вiдображається в балансi пiдприємства. Мiсцезнаходження основних засобiв вiдповiдає фактичнiй адресi пiдприємства та  його структурних пiдроздiлiв- фiлiй.  На думку Емiтента екологiчнi питання не позначаються на використаннi активiв пiдприємства.   Iндексацiя основних засобiв у звiтному перiодi не проводилася.  . Термiни користування основних засобiв визначаються комiсiєю по основним засобам: будiвлями i спорудами в середньому 60-80 рокiв, машинами i обладнаннями - 5-8 рокiв, транспортними засобами - 5-10 рокiв,  та вiдображаються в картках облiку об`єктiв основних засобiв. За збереження основних засобiв вiдповiдають матерiально-вiдповiдальнi особи.</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2. Інформація щодо вартості чистих активів емітента</w:t>
      </w:r>
    </w:p>
    <w:tbl>
      <w:tblPr>
        <w:tblW w:w="0" w:type="auto"/>
        <w:tblInd w:w="57" w:type="dxa"/>
        <w:tblLayout w:type="fixed"/>
        <w:tblCellMar>
          <w:left w:w="57" w:type="dxa"/>
          <w:right w:w="57" w:type="dxa"/>
        </w:tblCellMar>
        <w:tblLook w:val="0000" w:firstRow="0" w:lastRow="0" w:firstColumn="0" w:lastColumn="0" w:noHBand="0" w:noVBand="0"/>
      </w:tblPr>
      <w:tblGrid>
        <w:gridCol w:w="4819"/>
        <w:gridCol w:w="964"/>
        <w:gridCol w:w="1927"/>
        <w:gridCol w:w="1928"/>
      </w:tblGrid>
      <w:tr w:rsidR="00614FB8">
        <w:tc>
          <w:tcPr>
            <w:tcW w:w="5783"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показника</w:t>
            </w:r>
          </w:p>
        </w:tc>
        <w:tc>
          <w:tcPr>
            <w:tcW w:w="192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 звітний період</w:t>
            </w:r>
          </w:p>
        </w:tc>
        <w:tc>
          <w:tcPr>
            <w:tcW w:w="192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 попередній період</w:t>
            </w:r>
          </w:p>
        </w:tc>
      </w:tr>
      <w:tr w:rsidR="00614FB8">
        <w:tc>
          <w:tcPr>
            <w:tcW w:w="5783"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92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92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r>
      <w:tr w:rsidR="00614FB8">
        <w:tc>
          <w:tcPr>
            <w:tcW w:w="5783"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Розрахункова вартість чистих активів (тис. грн.) </w:t>
            </w:r>
          </w:p>
        </w:tc>
        <w:tc>
          <w:tcPr>
            <w:tcW w:w="192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1138</w:t>
            </w:r>
          </w:p>
        </w:tc>
        <w:tc>
          <w:tcPr>
            <w:tcW w:w="192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1056</w:t>
            </w:r>
          </w:p>
        </w:tc>
      </w:tr>
      <w:tr w:rsidR="00614FB8">
        <w:tc>
          <w:tcPr>
            <w:tcW w:w="5783"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Статутний капітал (тис. грн.) </w:t>
            </w:r>
          </w:p>
        </w:tc>
        <w:tc>
          <w:tcPr>
            <w:tcW w:w="192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2179</w:t>
            </w:r>
          </w:p>
        </w:tc>
        <w:tc>
          <w:tcPr>
            <w:tcW w:w="192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2179</w:t>
            </w:r>
          </w:p>
        </w:tc>
      </w:tr>
      <w:tr w:rsidR="00614FB8">
        <w:tc>
          <w:tcPr>
            <w:tcW w:w="5783"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Скоригований статутний капітал (тис. грн.) </w:t>
            </w:r>
          </w:p>
        </w:tc>
        <w:tc>
          <w:tcPr>
            <w:tcW w:w="192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2179</w:t>
            </w:r>
          </w:p>
        </w:tc>
        <w:tc>
          <w:tcPr>
            <w:tcW w:w="192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2179</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Опис</w:t>
            </w:r>
          </w:p>
        </w:tc>
        <w:tc>
          <w:tcPr>
            <w:tcW w:w="4819"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Вартість чистих активів розрахована за даними Балансу як різниця балансової вартості активів та всіх видів зобов`язань і забезпечень, відображених в </w:t>
            </w:r>
            <w:r>
              <w:rPr>
                <w:rFonts w:ascii="Times New Roman CYR" w:hAnsi="Times New Roman CYR" w:cs="Times New Roman CYR"/>
                <w:sz w:val="20"/>
                <w:szCs w:val="20"/>
              </w:rPr>
              <w:lastRenderedPageBreak/>
              <w:t>Балансі. Розрахунок проведено з урахуванням вимог Методичних рекомендацій щодо визначення вартості чистих активів акціонерного товариства, схвалених рішенням ДКЦПФР від 17.11.2004 р.</w:t>
            </w:r>
          </w:p>
        </w:tc>
      </w:tr>
      <w:tr w:rsidR="00614FB8">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lastRenderedPageBreak/>
              <w:t>Висновок</w:t>
            </w:r>
          </w:p>
        </w:tc>
        <w:tc>
          <w:tcPr>
            <w:tcW w:w="4819"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Статутний капітал перевищує розрахункову вартість чистих активів на 1041 тис.грн. Скоригований статутний капітал перевищує розрахункову вартість чистих активів на 1041 тис.грн. Порушені вимоги частини третьої статті 155 Цивільного кодексу України. Вимагається зменшення статутного капіталу.</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3. Інформація про зобов'язання та забезпечення емітента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4131"/>
        <w:gridCol w:w="1377"/>
        <w:gridCol w:w="1377"/>
        <w:gridCol w:w="1377"/>
        <w:gridCol w:w="1377"/>
      </w:tblGrid>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Види зобов'язань</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виникнення</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Непогашена частина боргу (тис. грн.)</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Відсоток за користування коштами (відсоток річних)</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погашення</w:t>
            </w:r>
          </w:p>
        </w:tc>
      </w:tr>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Кредити банку</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0,00</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 тому числі:</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r>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Зобов'язання за цінними паперами</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0,00</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 тому числі:</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r>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 облігаціями (за кожним власним випуском):</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0,00</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 іпотечними цінними паперами (за кожним власним випуском):</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0,00</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 сертифікатами ФОН (за кожним власним випуском):</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 векселями (всього)</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0,00</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 іншими цінними паперами (у тому числі за похідними цінними паперами) (за кожним видом):</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0,00</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 фінансовими інвестиціями в корпоративні права (за кожним видом):</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0,00</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Податкові зобов'язання</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369,00</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Фінансова допомога на зворотній основі</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0,00</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Інші зобов'язання та забезпечення</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2749,00</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Усього зобов'язань та забезпечень</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r>
              <w:rPr>
                <w:rFonts w:ascii="Times New Roman CYR" w:hAnsi="Times New Roman CYR" w:cs="Times New Roman CYR"/>
                <w:sz w:val="20"/>
                <w:szCs w:val="20"/>
              </w:rPr>
              <w:t>3118,00</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37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614FB8">
        <w:tc>
          <w:tcPr>
            <w:tcW w:w="41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Опис</w:t>
            </w:r>
          </w:p>
        </w:tc>
        <w:tc>
          <w:tcPr>
            <w:tcW w:w="5508" w:type="dxa"/>
            <w:gridSpan w:val="4"/>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Кредитами банку товариство не користувалося.  Зобов'язання за цiнними паперами ПАТ немає. Зобов"язань за фiнансовими iнвестицiями ПАТ немає. Фiнансової допомоги на зворотнiй основi товариство немає.</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8032"/>
        <w:gridCol w:w="1606"/>
      </w:tblGrid>
      <w:tr w:rsidR="00614FB8">
        <w:tc>
          <w:tcPr>
            <w:tcW w:w="803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6. Інформація про осіб, послугами яких користується емітент</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4819"/>
        <w:gridCol w:w="4819"/>
      </w:tblGrid>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юридичної особи або прізвище, ім'я та по батькові фізичної особи</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Публiчне акцiонерне товариство " Нацiональний депозитарiй України"</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Організаційно-правова форма</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Публічне акціонерне товариство</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Ідентифікаційний код юридичної особи</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30370711</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Місцезнаходження</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 04107, м. Київ, д/н, м.Київ, вул. Тропініна 7 г</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Номер ліцензії або іншого документа на цей вид діяльності</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2092</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Найменування державного органу, що видав ліцензію або інший документ</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НКЦПФР</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видачі ліцензії або іншого документа</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01.10.2013</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Міжміський код та телефон</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(044) 279-65-40, 279-13-25,</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Факс</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(044) 279-13-22</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Вид діяльності</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депозитарна діяльність Центрального депозитарію цінних паперів</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Опис</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Вiдповiдно до чинного законодавства України Публiчному акцiонерному товариству "Нацiональний депозитарiй України" присвоєно статус центрального депозитарiю. 1 жовтня 2013 року Нацiональною комiсiєю з цiнних паперiв та фондового ринку було зареєстровано поданi Публiчним акцiонерним товариством "Нацiональний депозитарiй України" Правила Центрального депозитарiю цiнних паперiв (рiшення Комiсiї вiд 01.10.2013 №2092).Депозитарiй надає послуги на пiдставi Договору про обслуговування випускiв цiнних паперiв.Вiдповiдно до укладеного договору депозитарiй надає послуги щодо обслуговування випуску цiнних паперiв, прийом на зберiгання глобального сертифiкату цiнних паперiв Товариства, вiдкриття та ведення рахунку у цiнних паперах, виконання операцiй з випуском цiнних паперiв на пiдставi розпоряджень Товариства.</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4819"/>
        <w:gridCol w:w="4819"/>
      </w:tblGrid>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юридичної особи або прізвище, ім'я та по батькові фізичної особи</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"Фондове агенство "Схiд-Iнвест"</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Організаційно-правова форма</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Приватне акціонерне товариство</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Ідентифікаційний код юридичної особи</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25228595</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Місцезнаходження</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 43020, Волинська, д/н, м. Луцьк, вул. Рiвненська, 48</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Номер ліцензії або іншого документа на цей вид діяльності</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АЕ №263472</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Найменування державного органу, що видав ліцензію або інший документ</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НКЦПФР</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видачі ліцензії або іншого документа</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01.10.2013</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Міжміський код та телефон</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0332-77-64-01</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Факс</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0332-77-64-01, 28-16-38</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Вид діяльності</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депозитарна дiяльнiсть депозитарної установи</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Опис</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Надає послуги щодо відкриття та ведення рахунків у цінних паперах власникам, емітенту та зберіганні цінних паперів на цих рахунках</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4819"/>
        <w:gridCol w:w="4819"/>
      </w:tblGrid>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юридичної особи або прізвище, ім'я та по батькові фізичної особи</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Приватне пiдприємство "Аудиторська фiрма "Захiдаудит"</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Організаційно-правова форма</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Приватне підприємство </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Ідентифікаційний код юридичної особи</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33539238</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Місцезнаходження</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д/н, 46024, Тернопільська, д/н, м. Тернопiль, вул. Генерала Тарнавського,23, прим.71</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Номер ліцензії або іншого документа на цей вид діяльності</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АБ № 3620</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Найменування державного органу, що видав ліцензію </w:t>
            </w:r>
            <w:r>
              <w:rPr>
                <w:rFonts w:ascii="Times New Roman CYR" w:hAnsi="Times New Roman CYR" w:cs="Times New Roman CYR"/>
                <w:sz w:val="20"/>
                <w:szCs w:val="20"/>
              </w:rPr>
              <w:lastRenderedPageBreak/>
              <w:t>або інший документ</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lastRenderedPageBreak/>
              <w:t>Аудиторська Палата України</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lastRenderedPageBreak/>
              <w:t>Дата видачі ліцензії або іншого документа</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30.06.2005</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Міжміський код та телефон</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0352 511941</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Факс</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511941</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Вид діяльності</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Професійна діяльність - аудиторська діяльність</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Опис</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Аудиторськi послуги надаються вiдповiдно до укладеного договору   щодо проведення щорічного аудиту фінансової звітності.</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4819"/>
        <w:gridCol w:w="3213"/>
        <w:gridCol w:w="1606"/>
      </w:tblGrid>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юридичної особи або прізвище, ім'я та по батькові фізичної особи</w:t>
            </w:r>
          </w:p>
        </w:tc>
        <w:tc>
          <w:tcPr>
            <w:tcW w:w="4819"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Державна установа  "Агентство з розвитку інфраструктури фондового ринку України"</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Організаційно-правова форма</w:t>
            </w:r>
          </w:p>
        </w:tc>
        <w:tc>
          <w:tcPr>
            <w:tcW w:w="4819"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Державна організація (установа, заклад) </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Ідентифікаційний код юридичної особи</w:t>
            </w:r>
          </w:p>
        </w:tc>
        <w:tc>
          <w:tcPr>
            <w:tcW w:w="4819"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21676262</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Місцезнаходження</w:t>
            </w:r>
          </w:p>
        </w:tc>
        <w:tc>
          <w:tcPr>
            <w:tcW w:w="4819"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УКРАЇНА, 03150, м. Київ, Голосіївський, м.Київ, вул.Антоновича, 51, оф. 1206</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Номер ліцензії або іншого документа на цей вид діяльності</w:t>
            </w:r>
          </w:p>
        </w:tc>
        <w:tc>
          <w:tcPr>
            <w:tcW w:w="4819"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DR/00002/ARM, DR/000</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Найменування державного органу, що видав ліцензію або інший документ</w:t>
            </w:r>
          </w:p>
        </w:tc>
        <w:tc>
          <w:tcPr>
            <w:tcW w:w="4819"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НКЦПФР</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видачі ліцензії або іншого документа</w:t>
            </w:r>
          </w:p>
        </w:tc>
        <w:tc>
          <w:tcPr>
            <w:tcW w:w="4819"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18.02.2019</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Міжміський код та телефон</w:t>
            </w:r>
          </w:p>
        </w:tc>
        <w:tc>
          <w:tcPr>
            <w:tcW w:w="4819"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(044) 287-56-70</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Факс</w:t>
            </w:r>
          </w:p>
        </w:tc>
        <w:tc>
          <w:tcPr>
            <w:tcW w:w="4819"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(044) 287-56-73</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Вид діяльності</w:t>
            </w:r>
          </w:p>
        </w:tc>
        <w:tc>
          <w:tcPr>
            <w:tcW w:w="4819"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Надання інформаційних послуг на фондовому ринку</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Опис</w:t>
            </w:r>
          </w:p>
        </w:tc>
        <w:tc>
          <w:tcPr>
            <w:tcW w:w="4819"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Діяльність з подання звітності та/або адміністративних даних до НКЦПФР та оприлюднення на фондовому ринку регульованої інформації</w:t>
            </w:r>
          </w:p>
        </w:tc>
      </w:tr>
      <w:tr w:rsidR="00614FB8">
        <w:tc>
          <w:tcPr>
            <w:tcW w:w="8032"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XV. Відомості про аудиторський висновок (звіт)</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4819"/>
        <w:gridCol w:w="4819"/>
      </w:tblGrid>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Найменування аудиторської фірми (П.І.Б. аудитора - фізичної особи - підприємця)</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Приватне підприємство "Аудиторська фірма "Західаудит"</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Ідентифікаційний код юридичної особи (реєстраційний номер облікової картки* платника податків - фізичної особи)</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33539238</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Місцезнаходження аудиторської фірми, аудитора</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46024, м. Тернопiль , вул. Генерала Тарнавського,23, прим.71</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Дата і номер рішення про проходження перевірки системи контролю якості аудиторських послуг (за наявності)</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25.05.2017 346/4</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 Звітний період, за який проведено аудит фінансової звітності</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01.01.2017 - 31.12.2017</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 Думка аудитора</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01 - немодифікована</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 Пояснювальний параграф (за наявності)</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 Номер та дата договору на проведення аудиту</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03АТ 19.08.2018</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 Дата початку та дата закінчення аудиту</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19.08.2018 - 10.04.2019</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 Дата аудиторського звіту</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10.04.2019</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 Розмір винагороди за проведення річного аудиту, грн</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18500,00</w:t>
            </w:r>
          </w:p>
        </w:tc>
      </w:tr>
      <w:tr w:rsidR="00614FB8">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 Текст аудиторського звіту</w:t>
            </w:r>
          </w:p>
        </w:tc>
        <w:tc>
          <w:tcPr>
            <w:tcW w:w="4819"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ПРИВАТНЕ ПІДПРИЄМСТВО</w:t>
            </w:r>
            <w:r>
              <w:rPr>
                <w:rFonts w:ascii="Times New Roman CYR" w:hAnsi="Times New Roman CYR" w:cs="Times New Roman CYR"/>
                <w:sz w:val="20"/>
                <w:szCs w:val="20"/>
              </w:rPr>
              <w:br/>
              <w:t>"АУДИТОРСЬКА ФІРМА "ЗАХІДАУДИТ"</w:t>
            </w:r>
            <w:r>
              <w:rPr>
                <w:rFonts w:ascii="Times New Roman CYR" w:hAnsi="Times New Roman CYR" w:cs="Times New Roman CYR"/>
                <w:sz w:val="20"/>
                <w:szCs w:val="20"/>
              </w:rPr>
              <w:br/>
              <w:t>46024, Україна, м. Тернопіль, вул. Генерала Тарнавського, 23 прим.71</w:t>
            </w:r>
            <w:r>
              <w:rPr>
                <w:rFonts w:ascii="Times New Roman CYR" w:hAnsi="Times New Roman CYR" w:cs="Times New Roman CYR"/>
                <w:sz w:val="20"/>
                <w:szCs w:val="20"/>
              </w:rPr>
              <w:br/>
              <w:t>тел./факс: +38 0352 511941; www.zahidaudit.te.ua; e-mail: zahidaudit@ukr.net</w:t>
            </w:r>
            <w:r>
              <w:rPr>
                <w:rFonts w:ascii="Times New Roman CYR" w:hAnsi="Times New Roman CYR" w:cs="Times New Roman CYR"/>
                <w:sz w:val="20"/>
                <w:szCs w:val="20"/>
              </w:rPr>
              <w:br/>
              <w:t>код ЄДРПОУ 33539238; п/р 26002000021448 в АТ "Укрексімбанк", МФО 322313</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t>ЗВІТ (ВИСНОВОК) НЕЗАЛЕЖНОГО АУДИТОРА</w:t>
            </w:r>
            <w:r>
              <w:rPr>
                <w:rFonts w:ascii="Times New Roman CYR" w:hAnsi="Times New Roman CYR" w:cs="Times New Roman CYR"/>
                <w:sz w:val="20"/>
                <w:szCs w:val="20"/>
              </w:rPr>
              <w:br/>
              <w:t>щодо фінансової звітності ПУБЛІЧНОГО АКЦІОНЕРНОГО ТОВАРИСТВА "ТЕРНОПІЛЬНАФТОПРОДУКТ"</w:t>
            </w:r>
            <w:r>
              <w:rPr>
                <w:rFonts w:ascii="Times New Roman CYR" w:hAnsi="Times New Roman CYR" w:cs="Times New Roman CYR"/>
                <w:sz w:val="20"/>
                <w:szCs w:val="20"/>
              </w:rPr>
              <w:br/>
              <w:t xml:space="preserve">за рік, що закінчився 31 грудня 2018 року </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t>Адресат</w:t>
            </w:r>
            <w:r>
              <w:rPr>
                <w:rFonts w:ascii="Times New Roman CYR" w:hAnsi="Times New Roman CYR" w:cs="Times New Roman CYR"/>
                <w:sz w:val="20"/>
                <w:szCs w:val="20"/>
              </w:rPr>
              <w:br/>
              <w:t>Загальні збори акціонерів, Керівництво ПУБЛІЧНОГО АКЦІОНЕРНОГО ТОВАРИСТВА "ТЕРНОПІЛЬНАФТОПРОДУКТ", Національна комісія з цінних паперів та фондового ринку</w:t>
            </w:r>
            <w:r>
              <w:rPr>
                <w:rFonts w:ascii="Times New Roman CYR" w:hAnsi="Times New Roman CYR" w:cs="Times New Roman CYR"/>
                <w:sz w:val="20"/>
                <w:szCs w:val="20"/>
              </w:rPr>
              <w:br/>
            </w:r>
            <w:r>
              <w:rPr>
                <w:rFonts w:ascii="Times New Roman CYR" w:hAnsi="Times New Roman CYR" w:cs="Times New Roman CYR"/>
                <w:sz w:val="20"/>
                <w:szCs w:val="20"/>
              </w:rPr>
              <w:br/>
              <w:t>РОЗДІЛ 1 "ЗВІТ ЩОДО АУДИТУ ФІНАНСОВОЇ ЗВІТНОСТІ"</w:t>
            </w:r>
            <w:r>
              <w:rPr>
                <w:rFonts w:ascii="Times New Roman CYR" w:hAnsi="Times New Roman CYR" w:cs="Times New Roman CYR"/>
                <w:sz w:val="20"/>
                <w:szCs w:val="20"/>
              </w:rPr>
              <w:br/>
            </w:r>
            <w:r>
              <w:rPr>
                <w:rFonts w:ascii="Times New Roman CYR" w:hAnsi="Times New Roman CYR" w:cs="Times New Roman CYR"/>
                <w:sz w:val="20"/>
                <w:szCs w:val="20"/>
              </w:rPr>
              <w:br/>
              <w:t xml:space="preserve">Думка </w:t>
            </w:r>
            <w:r>
              <w:rPr>
                <w:rFonts w:ascii="Times New Roman CYR" w:hAnsi="Times New Roman CYR" w:cs="Times New Roman CYR"/>
                <w:sz w:val="20"/>
                <w:szCs w:val="20"/>
              </w:rPr>
              <w:br/>
              <w:t>Ми провели аудит фінансової звітності ПУБЛІЧНОГО АКЦІОНЕРНОГО ТОВАРИСТВА "ТЕРНОПІЛЬНАФТОПРОДУКТ" (код ЄДРПОУ - 03362755, місцезнаходження: 46010, м. Тернопіль, вул. Поліська,1), що додається, яка включає Баланс (Звіт про фінансовий стан) станом на 31 грудня 2018 р., Звіт про фінансові результати (Звіт про сукупний дохід) за 2018 рік, Звіт про рух грошових коштів (за прямим способом) за 2018 рік, Звіт про власний капітал за 2018 рік та Примітки до фінансової звітності за рік, що закінчився на зазначену дату, стислий виклад суттєвих облікових політик та інші пояснювальні примітки.</w:t>
            </w:r>
            <w:r>
              <w:rPr>
                <w:rFonts w:ascii="Times New Roman CYR" w:hAnsi="Times New Roman CYR" w:cs="Times New Roman CYR"/>
                <w:sz w:val="20"/>
                <w:szCs w:val="20"/>
              </w:rPr>
              <w:br/>
              <w:t xml:space="preserve">На нашу думку, фінансова звітність ПУБЛІЧНОГО АКЦІОНЕРНОГО ТОВАРИСТВА </w:t>
            </w:r>
            <w:r>
              <w:rPr>
                <w:rFonts w:ascii="Times New Roman CYR" w:hAnsi="Times New Roman CYR" w:cs="Times New Roman CYR"/>
                <w:sz w:val="20"/>
                <w:szCs w:val="20"/>
              </w:rPr>
              <w:lastRenderedPageBreak/>
              <w:t>"ТЕРНОПІЛЬНАФТОПРОДУКТ", що додається, відображає достовірно в усіх суттєвих аспектах фінансовий стан Товариства на 31 грудня 2018 року, його фінансові результати і грошові потоки за рік, що закінчився зазначеною датою, відповідно до Міжнародних стандартів фінансової звітності (МСФЗ) та відповідає вимогам Закону України "Про бухгалтерський облік та фінансову звітність в Україні" від 16.07.1999 року № 996-XIV щодо складання фінансової звітності.</w:t>
            </w:r>
            <w:r>
              <w:rPr>
                <w:rFonts w:ascii="Times New Roman CYR" w:hAnsi="Times New Roman CYR" w:cs="Times New Roman CYR"/>
                <w:sz w:val="20"/>
                <w:szCs w:val="20"/>
              </w:rPr>
              <w:br/>
            </w:r>
            <w:r>
              <w:rPr>
                <w:rFonts w:ascii="Times New Roman CYR" w:hAnsi="Times New Roman CYR" w:cs="Times New Roman CYR"/>
                <w:sz w:val="20"/>
                <w:szCs w:val="20"/>
              </w:rPr>
              <w:br/>
              <w:t>Основа для думки</w:t>
            </w:r>
            <w:r>
              <w:rPr>
                <w:rFonts w:ascii="Times New Roman CYR" w:hAnsi="Times New Roman CYR" w:cs="Times New Roman CYR"/>
                <w:sz w:val="20"/>
                <w:szCs w:val="20"/>
              </w:rPr>
              <w:br/>
              <w:t>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згідно з Кодексом етики професійних бухгалтерів Ради з міжнародних стандартів етики для бухгалтерів ("Кодекс РМСЕБ"), та етичними вимогами, що застосовуються в Україні до нашого аудиту фінансової звітності, а також виконали інші етичні обов'язки відповідно до цих вимог та Кодексу РМСЕБ. Ми вважаємо, що отримані нами докази є достатніми і прийнятними для використання їх як основи для нашої думки.</w:t>
            </w:r>
            <w:r>
              <w:rPr>
                <w:rFonts w:ascii="Times New Roman CYR" w:hAnsi="Times New Roman CYR" w:cs="Times New Roman CYR"/>
                <w:sz w:val="20"/>
                <w:szCs w:val="20"/>
              </w:rPr>
              <w:br/>
              <w:t xml:space="preserve">Ключові питання аудиту </w:t>
            </w:r>
            <w:r>
              <w:rPr>
                <w:rFonts w:ascii="Times New Roman CYR" w:hAnsi="Times New Roman CYR" w:cs="Times New Roman CYR"/>
                <w:sz w:val="20"/>
                <w:szCs w:val="20"/>
              </w:rPr>
              <w:br/>
              <w:t>Ключові питання аудиту - це питання, що на наше професійне судження, були найбільш важливими під час нашого аудиту фінансової звітності за поточний період. Ці питання розглядались в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w:t>
            </w:r>
            <w:r>
              <w:rPr>
                <w:rFonts w:ascii="Times New Roman CYR" w:hAnsi="Times New Roman CYR" w:cs="Times New Roman CYR"/>
                <w:sz w:val="20"/>
                <w:szCs w:val="20"/>
              </w:rPr>
              <w:br/>
              <w:t>Ми визначили, що немає ключових питань аудиту, інформацію щодо яких слід надати в нашому звіті додатково.</w:t>
            </w:r>
            <w:r>
              <w:rPr>
                <w:rFonts w:ascii="Times New Roman CYR" w:hAnsi="Times New Roman CYR" w:cs="Times New Roman CYR"/>
                <w:sz w:val="20"/>
                <w:szCs w:val="20"/>
              </w:rPr>
              <w:br/>
            </w:r>
            <w:r>
              <w:rPr>
                <w:rFonts w:ascii="Times New Roman CYR" w:hAnsi="Times New Roman CYR" w:cs="Times New Roman CYR"/>
                <w:sz w:val="20"/>
                <w:szCs w:val="20"/>
              </w:rPr>
              <w:br/>
              <w:t>Інша інформація</w:t>
            </w:r>
            <w:r>
              <w:rPr>
                <w:rFonts w:ascii="Times New Roman CYR" w:hAnsi="Times New Roman CYR" w:cs="Times New Roman CYR"/>
                <w:sz w:val="20"/>
                <w:szCs w:val="20"/>
              </w:rPr>
              <w:br/>
            </w:r>
            <w:r>
              <w:rPr>
                <w:rFonts w:ascii="Times New Roman CYR" w:hAnsi="Times New Roman CYR" w:cs="Times New Roman CYR"/>
                <w:sz w:val="20"/>
                <w:szCs w:val="20"/>
              </w:rPr>
              <w:br/>
              <w:t>Відповідальність управлінського персоналу та тих, кого наділено найвищими повноваженнями, за фінансову звітність</w:t>
            </w:r>
            <w:r>
              <w:rPr>
                <w:rFonts w:ascii="Times New Roman CYR" w:hAnsi="Times New Roman CYR" w:cs="Times New Roman CYR"/>
                <w:sz w:val="20"/>
                <w:szCs w:val="20"/>
              </w:rPr>
              <w:br/>
              <w:t>Управлінський персонал несе відповідальність за складання та достовірне подання фінансової звітності у відповідності до МСФЗ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r>
              <w:rPr>
                <w:rFonts w:ascii="Times New Roman CYR" w:hAnsi="Times New Roman CYR" w:cs="Times New Roman CYR"/>
                <w:sz w:val="20"/>
                <w:szCs w:val="20"/>
              </w:rPr>
              <w:br/>
              <w:t>При складанні фінансової звітності управлінський персонал несе відповідальність за визначення здатності Товариства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окрім випадків, коли управлінський персонал або планує ліквідувати Товариство чи припинити діяльність, або не має інших реальних альтернатив цьому.</w:t>
            </w:r>
            <w:r>
              <w:rPr>
                <w:rFonts w:ascii="Times New Roman CYR" w:hAnsi="Times New Roman CYR" w:cs="Times New Roman CYR"/>
                <w:sz w:val="20"/>
                <w:szCs w:val="20"/>
              </w:rPr>
              <w:br/>
              <w:t xml:space="preserve">Ті, кого наділено найвищими повноваженнями, несуть відповідальність за нагляд за процесом фінансового звітування Товариства. </w:t>
            </w:r>
            <w:r>
              <w:rPr>
                <w:rFonts w:ascii="Times New Roman CYR" w:hAnsi="Times New Roman CYR" w:cs="Times New Roman CYR"/>
                <w:sz w:val="20"/>
                <w:szCs w:val="20"/>
              </w:rPr>
              <w:br/>
            </w:r>
            <w:r>
              <w:rPr>
                <w:rFonts w:ascii="Times New Roman CYR" w:hAnsi="Times New Roman CYR" w:cs="Times New Roman CYR"/>
                <w:sz w:val="20"/>
                <w:szCs w:val="20"/>
              </w:rPr>
              <w:lastRenderedPageBreak/>
              <w:br/>
              <w:t>Відповідальність аудитора за аудит фінансової звітності</w:t>
            </w:r>
            <w:r>
              <w:rPr>
                <w:rFonts w:ascii="Times New Roman CYR" w:hAnsi="Times New Roman CYR" w:cs="Times New Roman CYR"/>
                <w:sz w:val="20"/>
                <w:szCs w:val="20"/>
              </w:rPr>
              <w:br/>
              <w:t xml:space="preserve">Нашою метою є отримання обґрунтованої впевненості, що фінансова звітність в цілому не містить суттєвого викривлення внаслідок шахрайства чи помилки, та складання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коли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r>
              <w:rPr>
                <w:rFonts w:ascii="Times New Roman CYR" w:hAnsi="Times New Roman CYR" w:cs="Times New Roman CYR"/>
                <w:sz w:val="20"/>
                <w:szCs w:val="20"/>
              </w:rPr>
              <w:br/>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r>
              <w:rPr>
                <w:rFonts w:ascii="Times New Roman CYR" w:hAnsi="Times New Roman CYR" w:cs="Times New Roman CYR"/>
                <w:sz w:val="20"/>
                <w:szCs w:val="20"/>
              </w:rPr>
              <w:br/>
              <w:t>-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w:t>
            </w:r>
            <w:r>
              <w:rPr>
                <w:rFonts w:ascii="Times New Roman CYR" w:hAnsi="Times New Roman CYR" w:cs="Times New Roman CYR"/>
                <w:sz w:val="20"/>
                <w:szCs w:val="20"/>
              </w:rPr>
              <w:br/>
              <w:t>- 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r>
              <w:rPr>
                <w:rFonts w:ascii="Times New Roman CYR" w:hAnsi="Times New Roman CYR" w:cs="Times New Roman CYR"/>
                <w:sz w:val="20"/>
                <w:szCs w:val="20"/>
              </w:rPr>
              <w:br/>
              <w:t>-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r>
              <w:rPr>
                <w:rFonts w:ascii="Times New Roman CYR" w:hAnsi="Times New Roman CYR" w:cs="Times New Roman CYR"/>
                <w:sz w:val="20"/>
                <w:szCs w:val="20"/>
              </w:rPr>
              <w:br/>
              <w:t>- 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компанії продовжити безперервну діяльність;</w:t>
            </w:r>
            <w:r>
              <w:rPr>
                <w:rFonts w:ascii="Times New Roman CYR" w:hAnsi="Times New Roman CYR" w:cs="Times New Roman CYR"/>
                <w:sz w:val="20"/>
                <w:szCs w:val="20"/>
              </w:rPr>
              <w:br/>
              <w:t>- оцінюємо загальне подання, структуру та зміст фінансової звітності включно з розкриттям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r>
              <w:rPr>
                <w:rFonts w:ascii="Times New Roman CYR" w:hAnsi="Times New Roman CYR" w:cs="Times New Roman CYR"/>
                <w:sz w:val="20"/>
                <w:szCs w:val="20"/>
              </w:rPr>
              <w:br/>
              <w:t xml:space="preserve">Наші висновки ґрунтуються на аудиторських доказах, отриманих до дати нашого звіту аудитора. </w:t>
            </w:r>
            <w:r>
              <w:rPr>
                <w:rFonts w:ascii="Times New Roman CYR" w:hAnsi="Times New Roman CYR" w:cs="Times New Roman CYR"/>
                <w:sz w:val="20"/>
                <w:szCs w:val="20"/>
              </w:rPr>
              <w:br/>
              <w:t>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значні недоліки системи внутрішнього контролю, виявлені нами під час аудиту.</w:t>
            </w:r>
            <w:r>
              <w:rPr>
                <w:rFonts w:ascii="Times New Roman CYR" w:hAnsi="Times New Roman CYR" w:cs="Times New Roman CYR"/>
                <w:sz w:val="20"/>
                <w:szCs w:val="20"/>
              </w:rPr>
              <w:br/>
            </w:r>
            <w:r>
              <w:rPr>
                <w:rFonts w:ascii="Times New Roman CYR" w:hAnsi="Times New Roman CYR" w:cs="Times New Roman CYR"/>
                <w:sz w:val="20"/>
                <w:szCs w:val="20"/>
              </w:rPr>
              <w:br/>
              <w:t>РОЗДІЛ 2 "ЗВІТ ЩОДО ВИМОГ ІНШИХ ЗАКОНОДАВЧИХ І НОРМАТИВНИХ АКТІВ"</w:t>
            </w:r>
            <w:r>
              <w:rPr>
                <w:rFonts w:ascii="Times New Roman CYR" w:hAnsi="Times New Roman CYR" w:cs="Times New Roman CYR"/>
                <w:sz w:val="20"/>
                <w:szCs w:val="20"/>
              </w:rPr>
              <w:br/>
              <w:t xml:space="preserve">Статутний капітал Товариства сформований згідно вимог чинного законодавства України. У відповідності до Статуту товариства, станом на 31.12.2018 року </w:t>
            </w:r>
            <w:r>
              <w:rPr>
                <w:rFonts w:ascii="Times New Roman CYR" w:hAnsi="Times New Roman CYR" w:cs="Times New Roman CYR"/>
                <w:sz w:val="20"/>
                <w:szCs w:val="20"/>
              </w:rPr>
              <w:lastRenderedPageBreak/>
              <w:t>статутний капітал становить 2178600,00 грн. (два мільйони сто сімдесят вісім тисяч шістсот гривень 00 коп.). Станом на 31.12.2018 року статутний капітал сплачений повністю.</w:t>
            </w:r>
            <w:r>
              <w:rPr>
                <w:rFonts w:ascii="Times New Roman CYR" w:hAnsi="Times New Roman CYR" w:cs="Times New Roman CYR"/>
                <w:sz w:val="20"/>
                <w:szCs w:val="20"/>
              </w:rPr>
              <w:br/>
              <w:t>Вартість чистих активів ПАТ "ТЕРНОПІЛЬНАФТОПРОДУКТ", розрахована відповідно до Методичних рекомендацій щодо визначення вартості чистих активів акціонерних товариств, схвалених Рішенням ДКЦПФР № 485 від 17.11.2004 р., на основі показників Балансу Товариства станом на 31.12.2018 року складає 1138 тис. грн.</w:t>
            </w:r>
            <w:r>
              <w:rPr>
                <w:rFonts w:ascii="Times New Roman CYR" w:hAnsi="Times New Roman CYR" w:cs="Times New Roman CYR"/>
                <w:sz w:val="20"/>
                <w:szCs w:val="20"/>
              </w:rPr>
              <w:br/>
              <w:t>Внаслідок порівняння вартості чистих активів ПАТ "ТЕРНОПІЛЬНАФТОПРОДУКТ" із розміром статутного капіталу слід зробити висновок, що товариство не виконує вимоги Статті 155 Цивільного кодексу України.</w:t>
            </w:r>
            <w:r>
              <w:rPr>
                <w:rFonts w:ascii="Times New Roman CYR" w:hAnsi="Times New Roman CYR" w:cs="Times New Roman CYR"/>
                <w:sz w:val="20"/>
                <w:szCs w:val="20"/>
              </w:rPr>
              <w:br/>
              <w:t>В ході аудиту належним чином ідентифіковані та оцінені аудитором ризики суттєвого викривлення фінансової звітності внаслідок шахрайства, у відповідь на які розроблені та виконані належні процедури, в ході виконання яких суттєвих викривлень не виявлено.</w:t>
            </w:r>
            <w:r>
              <w:rPr>
                <w:rFonts w:ascii="Times New Roman CYR" w:hAnsi="Times New Roman CYR" w:cs="Times New Roman CYR"/>
                <w:sz w:val="20"/>
                <w:szCs w:val="20"/>
              </w:rPr>
              <w:br/>
              <w:t>Виконання вимог, передбачених ч. 4 ст. 75 Закону України "Про акціонерні товариства" від 17.09.2008 р. № 514-VI</w:t>
            </w:r>
            <w:r>
              <w:rPr>
                <w:rFonts w:ascii="Times New Roman CYR" w:hAnsi="Times New Roman CYR" w:cs="Times New Roman CYR"/>
                <w:sz w:val="20"/>
                <w:szCs w:val="20"/>
              </w:rPr>
              <w:br/>
              <w:t xml:space="preserve">Під час перевірки аудиторами не були виявлені факти, які б вказували на те, що фінансова звітність за 2018 рік складена на підставі недостовірних та неповних даних про фінансово-господарську діяльність Товариства. </w:t>
            </w:r>
            <w:r>
              <w:rPr>
                <w:rFonts w:ascii="Times New Roman CYR" w:hAnsi="Times New Roman CYR" w:cs="Times New Roman CYR"/>
                <w:sz w:val="20"/>
                <w:szCs w:val="20"/>
              </w:rPr>
              <w:br/>
              <w:t>Під час перевірки аудиторами не були виявлені факти порушення законодавства під час проведення фінансово-господарської діяльності, а також встановленого порядку ведення бухгалтерського обліку та подання фінансової звітності.</w:t>
            </w:r>
            <w:r>
              <w:rPr>
                <w:rFonts w:ascii="Times New Roman CYR" w:hAnsi="Times New Roman CYR" w:cs="Times New Roman CYR"/>
                <w:sz w:val="20"/>
                <w:szCs w:val="20"/>
              </w:rPr>
              <w:br/>
              <w:t>Виконання вимог Закону України "Про цінні папери та фондовий ринок" від 23.02.2006 р. № 3480-IV</w:t>
            </w:r>
            <w:r>
              <w:rPr>
                <w:rFonts w:ascii="Times New Roman CYR" w:hAnsi="Times New Roman CYR" w:cs="Times New Roman CYR"/>
                <w:sz w:val="20"/>
                <w:szCs w:val="20"/>
              </w:rPr>
              <w:br/>
              <w:t>Інша інформація складається зі Звіту про корпоративне управління за фінансовий рік, що закінчився 31 грудня 2018 р., подання якого вимагається ст. 401 Закону України "Про цінні папери та фондовий ринок" від 23.02.2006 р. № 3480-IV, який є окремою частиною Звіту керівництва.</w:t>
            </w:r>
            <w:r>
              <w:rPr>
                <w:rFonts w:ascii="Times New Roman CYR" w:hAnsi="Times New Roman CYR" w:cs="Times New Roman CYR"/>
                <w:sz w:val="20"/>
                <w:szCs w:val="20"/>
              </w:rPr>
              <w:br/>
              <w:t>Відповідальність управлінського персоналу за іншу інформацію</w:t>
            </w:r>
            <w:r>
              <w:rPr>
                <w:rFonts w:ascii="Times New Roman CYR" w:hAnsi="Times New Roman CYR" w:cs="Times New Roman CYR"/>
                <w:sz w:val="20"/>
                <w:szCs w:val="20"/>
              </w:rPr>
              <w:br/>
              <w:t>Управлінський персонал Товариства несе відповідальність за складання і достовірне подання інформації Звіту про корпоративне управління та за таку систему внутрішнього контролю, яку управлінський персонал визначає потрібною для того, щоб забезпечити складання інформації Звіту про корпоративне управління, що не містить суттєвих викривлень внаслідок шахрайства або помилки.</w:t>
            </w:r>
            <w:r>
              <w:rPr>
                <w:rFonts w:ascii="Times New Roman CYR" w:hAnsi="Times New Roman CYR" w:cs="Times New Roman CYR"/>
                <w:sz w:val="20"/>
                <w:szCs w:val="20"/>
              </w:rPr>
              <w:br/>
              <w:t>Ті, кого наділено найвищими повноваженнями, несуть відповідальність за нагляд за процесом формування інформації Звіту про корпоративне управління Товариства. Відповідно до законодавства України (ст. 7 закону України "Про аудит фінансової звітності та аудиторську діяльність") посадові особи Товариства несуть відповідальність за повноту і достовірність документів та іншої інформації, що були надані Аудитору для виконання цього завдання.</w:t>
            </w:r>
            <w:r>
              <w:rPr>
                <w:rFonts w:ascii="Times New Roman CYR" w:hAnsi="Times New Roman CYR" w:cs="Times New Roman CYR"/>
                <w:sz w:val="20"/>
                <w:szCs w:val="20"/>
              </w:rPr>
              <w:br/>
              <w:t>Відповідальність аудитора за іншу інформацію</w:t>
            </w:r>
            <w:r>
              <w:rPr>
                <w:rFonts w:ascii="Times New Roman CYR" w:hAnsi="Times New Roman CYR" w:cs="Times New Roman CYR"/>
                <w:sz w:val="20"/>
                <w:szCs w:val="20"/>
              </w:rPr>
              <w:br/>
              <w:t xml:space="preserve">Нашою відповідальністю є висловлення думки щодо інформації Звіту про  корпоративне управління </w:t>
            </w:r>
            <w:r>
              <w:rPr>
                <w:rFonts w:ascii="Times New Roman CYR" w:hAnsi="Times New Roman CYR" w:cs="Times New Roman CYR"/>
                <w:sz w:val="20"/>
                <w:szCs w:val="20"/>
              </w:rPr>
              <w:lastRenderedPageBreak/>
              <w:t>(пункти 5-9, відповідно до статті 401 Закону України "Про цінні папери та фондовий ринок") на основі результатів проведеної перевірки.</w:t>
            </w:r>
            <w:r>
              <w:rPr>
                <w:rFonts w:ascii="Times New Roman CYR" w:hAnsi="Times New Roman CYR" w:cs="Times New Roman CYR"/>
                <w:sz w:val="20"/>
                <w:szCs w:val="20"/>
              </w:rPr>
              <w:br/>
              <w:t>Ми вважаємо, що отримані нами аудиторські докази є достатніми і прийнятними для використання їх як основи для нашої думки.</w:t>
            </w:r>
            <w:r>
              <w:rPr>
                <w:rFonts w:ascii="Times New Roman CYR" w:hAnsi="Times New Roman CYR" w:cs="Times New Roman CYR"/>
                <w:sz w:val="20"/>
                <w:szCs w:val="20"/>
              </w:rPr>
              <w:br/>
              <w:t>На нашу думку інформація Звіту про корпоративне управління, що включає опис основних характеристик систем внутрішнього контролю і управління ризиками, перелік осіб, які прямо або опосередковано є власниками значного пакета акцій, інформацію про будь-які обмеження прав участі та голосування акціонерів (учасників) на загальних зборах, опис порядку призначення та звільнення посадових осіб, опис повноважень посадових осіб за рік, що закінчився 31 грудня 2018 року, складена у усіх суттєвих аспектах, відповідно до вимог пунктів 5-9 частини 3 статті 401 Закону України "Про цінні папери та фондовий ринок" та підпунктів 5-9 пункту 4 розділу VII додатка 38 до "Положення про розкриття інформації емітентами цінних паперів".</w:t>
            </w:r>
            <w:r>
              <w:rPr>
                <w:rFonts w:ascii="Times New Roman CYR" w:hAnsi="Times New Roman CYR" w:cs="Times New Roman CYR"/>
                <w:sz w:val="20"/>
                <w:szCs w:val="20"/>
              </w:rPr>
              <w:br/>
              <w:t>Крім того, нами перевірена інша інформація, яка включається до Звіту про корпоративне управління відповідно до вимог частини 3 статті 401 Закону України "Про цінні папери та фондовий ринок" та подається в такому звіті з врахуванням вимог підпунктів 1-4 пункту 4 розділу VII додатка 38 до "Положення про розкриття інформації емітентами цінних паперів", затвердженого рішення НКЦПФР 03.12.2013 № 2826, а саме: 1) посилання на: а) власний кодекс корпоративного управління, яким керується Товариство; б) інший кодекс корпоративного управління, який Товариство добровільно вирішив застосовувати; в) всю відповідну інформацію про практику корпоративного управління, застосовувану понад визначені законодавством вимоги; 2) якщо Товариство відхиляється від положень кодексу корпоративного управління, зазначеного в підпунктах "а" або "б" пункту 1 - пояснення Товариства, від яких частин кодексу корпоративного управління він відхиляється і причини таких відхилень. Якщо Товариство прийняло рішення не застосовувати деякі положення кодексу корпоративного управління, зазначеного в підпунктах "а" або "б" пункту 1, він обґрунтовує причини таких дій; 3) інформацію про проведені загальні збори акціонерів (учасників) та загальний опис прийнятих на зборах рішень; 4) персональний склад наглядової ради та колегіального виконавчого органу (за наявності) Товариства, їхніх комітетів (за наявності), інформацію про проведені засідання та загальний опис прийнятих на них рішень.</w:t>
            </w:r>
            <w:r>
              <w:rPr>
                <w:rFonts w:ascii="Times New Roman CYR" w:hAnsi="Times New Roman CYR" w:cs="Times New Roman CYR"/>
                <w:sz w:val="20"/>
                <w:szCs w:val="20"/>
              </w:rPr>
              <w:br/>
              <w:t xml:space="preserve">У зв'язку з виконання завдання з надання впевненості нашою відповідальністю згідно вимог частини 3 статті 401 Закону України "Про цінні папери та фондовий ринок" є перевірка іншої інформації Звіту про корпоративне управління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впевненості, або чи ця інша інформація має вигляд такої, що містить суттєве викривлення. Якщо на основі проведеної нами роботи ми доходимо висновку, що існує суттєве викривлення </w:t>
            </w:r>
            <w:r>
              <w:rPr>
                <w:rFonts w:ascii="Times New Roman CYR" w:hAnsi="Times New Roman CYR" w:cs="Times New Roman CYR"/>
                <w:sz w:val="20"/>
                <w:szCs w:val="20"/>
              </w:rPr>
              <w:lastRenderedPageBreak/>
              <w:t>цієї іншої інформації, ми зобов'язані повідомити про цей факт.</w:t>
            </w:r>
            <w:r>
              <w:rPr>
                <w:rFonts w:ascii="Times New Roman CYR" w:hAnsi="Times New Roman CYR" w:cs="Times New Roman CYR"/>
                <w:sz w:val="20"/>
                <w:szCs w:val="20"/>
              </w:rPr>
              <w:br/>
              <w:t>Ми не виявили таких фактів, які б необхідно було включити до звіту.</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t>РОЗДІЛ 3 "ІНШІ ЕЛЕМЕНТИ"</w:t>
            </w:r>
            <w:r>
              <w:rPr>
                <w:rFonts w:ascii="Times New Roman CYR" w:hAnsi="Times New Roman CYR" w:cs="Times New Roman CYR"/>
                <w:sz w:val="20"/>
                <w:szCs w:val="20"/>
              </w:rPr>
              <w:br/>
              <w:t>Основні відомості про аудитора:</w:t>
            </w:r>
            <w:r>
              <w:rPr>
                <w:rFonts w:ascii="Times New Roman CYR" w:hAnsi="Times New Roman CYR" w:cs="Times New Roman CYR"/>
                <w:sz w:val="20"/>
                <w:szCs w:val="20"/>
              </w:rPr>
              <w:br/>
              <w:t>Найменування: Приватне підприємство "Аудиторська фірма "Західаудит" (код ЄДРПОУ 33539238).</w:t>
            </w:r>
            <w:r>
              <w:rPr>
                <w:rFonts w:ascii="Times New Roman CYR" w:hAnsi="Times New Roman CYR" w:cs="Times New Roman CYR"/>
                <w:sz w:val="20"/>
                <w:szCs w:val="20"/>
              </w:rPr>
              <w:br/>
              <w:t>Місцезнаходження: 46024, Україна, м. Тернопіль, вул. Генерала Тарнавського, 23 прим.71; тел./факс: +38 0352 511941; www.zahidaudit.te.ua; e-mail:  zahidaudit@ukr.net</w:t>
            </w:r>
            <w:r>
              <w:rPr>
                <w:rFonts w:ascii="Times New Roman CYR" w:hAnsi="Times New Roman CYR" w:cs="Times New Roman CYR"/>
                <w:sz w:val="20"/>
                <w:szCs w:val="20"/>
              </w:rPr>
              <w:br/>
              <w:t>Свідоцтво про внесення до реєстру суб'єктів аудиторської діяльності: № 3620 від 30 червня 2005 року.</w:t>
            </w:r>
            <w:r>
              <w:rPr>
                <w:rFonts w:ascii="Times New Roman CYR" w:hAnsi="Times New Roman CYR" w:cs="Times New Roman CYR"/>
                <w:sz w:val="20"/>
                <w:szCs w:val="20"/>
              </w:rPr>
              <w:br/>
              <w:t>Свідоцтво про внесення до реєстру суб'єктів аудиторської діяльності: № 3620 від 30 червня 2005 року, розділ Суб'єкти аудиторської діяльності, які мають право проводити обов'язковий аудит фінансової звітності".</w:t>
            </w:r>
            <w:r>
              <w:rPr>
                <w:rFonts w:ascii="Times New Roman CYR" w:hAnsi="Times New Roman CYR" w:cs="Times New Roman CYR"/>
                <w:sz w:val="20"/>
                <w:szCs w:val="20"/>
              </w:rPr>
              <w:br/>
              <w:t>Перелік аудиторських фірм, які відповідають критеріям для проведення обов'язкового аудиту: Рішення Аудиторської палати України № 255/1 від 06.09.2012 року.</w:t>
            </w:r>
            <w:r>
              <w:rPr>
                <w:rFonts w:ascii="Times New Roman CYR" w:hAnsi="Times New Roman CYR" w:cs="Times New Roman CYR"/>
                <w:sz w:val="20"/>
                <w:szCs w:val="20"/>
              </w:rPr>
              <w:br/>
              <w:t>Свідоцтво про включення до реєстру аудиторських фірм та аудиторів, які можуть проводити аудиторські перевірки фінансових установ № 0038, видане відповідно до розпорядження Нацкомфінпослуг від 04.07.2013 року № 2088 строком дії 3 04.07.2013 по 23.04.2020 рр.</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t>Основні відомості про Товариство:</w:t>
            </w:r>
            <w:r>
              <w:rPr>
                <w:rFonts w:ascii="Times New Roman CYR" w:hAnsi="Times New Roman CYR" w:cs="Times New Roman CYR"/>
                <w:sz w:val="20"/>
                <w:szCs w:val="20"/>
              </w:rPr>
              <w:br/>
              <w:t>Повне найменування: ПУБЛІЧНЕ АКЦІОНЕРНЕ ТОВАРИСТВО "ТЕРНОПІЛЬНАФТОПРОДУКТ".</w:t>
            </w:r>
            <w:r>
              <w:rPr>
                <w:rFonts w:ascii="Times New Roman CYR" w:hAnsi="Times New Roman CYR" w:cs="Times New Roman CYR"/>
                <w:sz w:val="20"/>
                <w:szCs w:val="20"/>
              </w:rPr>
              <w:br/>
              <w:t>Код за ЄДРПОУ: 03362755.</w:t>
            </w:r>
            <w:r>
              <w:rPr>
                <w:rFonts w:ascii="Times New Roman CYR" w:hAnsi="Times New Roman CYR" w:cs="Times New Roman CYR"/>
                <w:sz w:val="20"/>
                <w:szCs w:val="20"/>
              </w:rPr>
              <w:br/>
              <w:t>Місцезнаходження: 46010, м. Тернопіль, вул. Поліська,1.</w:t>
            </w:r>
            <w:r>
              <w:rPr>
                <w:rFonts w:ascii="Times New Roman CYR" w:hAnsi="Times New Roman CYR" w:cs="Times New Roman CYR"/>
                <w:sz w:val="20"/>
                <w:szCs w:val="20"/>
              </w:rPr>
              <w:br/>
              <w:t>Дата державної реєстрації: 24 червня 1994 року.</w:t>
            </w:r>
            <w:r>
              <w:rPr>
                <w:rFonts w:ascii="Times New Roman CYR" w:hAnsi="Times New Roman CYR" w:cs="Times New Roman CYR"/>
                <w:sz w:val="20"/>
                <w:szCs w:val="20"/>
              </w:rPr>
              <w:br/>
              <w:t>Основні види діяльності: 68.20 Надання в оренду й експлуатацію власного чи орендованого нерухомого майна; 46.19 Діяльність посередників у торгівлі товарами широкого асортименту; 46.71 Оптова торгівля твердим, рідким, газоподібним паливом і подібними продуктами; 47.30 Роздрібна торгівля пальним; 49.41 Вантажний автомобільний транспорт; 77.11 Надання в оренду автомобілів і легкових автотранспортних засобів.</w:t>
            </w:r>
            <w:r>
              <w:rPr>
                <w:rFonts w:ascii="Times New Roman CYR" w:hAnsi="Times New Roman CYR" w:cs="Times New Roman CYR"/>
                <w:sz w:val="20"/>
                <w:szCs w:val="20"/>
              </w:rPr>
              <w:br/>
              <w:t>Середня кількість працівників: 7.</w:t>
            </w:r>
            <w:r>
              <w:rPr>
                <w:rFonts w:ascii="Times New Roman CYR" w:hAnsi="Times New Roman CYR" w:cs="Times New Roman CYR"/>
                <w:sz w:val="20"/>
                <w:szCs w:val="20"/>
              </w:rPr>
              <w:br/>
            </w:r>
            <w:r>
              <w:rPr>
                <w:rFonts w:ascii="Times New Roman CYR" w:hAnsi="Times New Roman CYR" w:cs="Times New Roman CYR"/>
                <w:sz w:val="20"/>
                <w:szCs w:val="20"/>
              </w:rPr>
              <w:br/>
              <w:t>Відомості про умови договору про проведення аудиту:</w:t>
            </w:r>
            <w:r>
              <w:rPr>
                <w:rFonts w:ascii="Times New Roman CYR" w:hAnsi="Times New Roman CYR" w:cs="Times New Roman CYR"/>
                <w:sz w:val="20"/>
                <w:szCs w:val="20"/>
              </w:rPr>
              <w:br/>
              <w:t>Договір № 03АТ від 19 листопада 2018 року.</w:t>
            </w:r>
            <w:r>
              <w:rPr>
                <w:rFonts w:ascii="Times New Roman CYR" w:hAnsi="Times New Roman CYR" w:cs="Times New Roman CYR"/>
                <w:sz w:val="20"/>
                <w:szCs w:val="20"/>
              </w:rPr>
              <w:br/>
              <w:t>Аудиторська перевірка проводилась з "19" листопада 2018 року по "10" квітня 2019 року в бухгалтерії ПАТ "ТЕРНОПІЛЬНАФТОПРОДУКТ".</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lastRenderedPageBreak/>
              <w:t>Партнером завдання з аудиту, результатом якого є цей звіт незалежного аудитора є:</w:t>
            </w:r>
            <w:r>
              <w:rPr>
                <w:rFonts w:ascii="Times New Roman CYR" w:hAnsi="Times New Roman CYR" w:cs="Times New Roman CYR"/>
                <w:sz w:val="20"/>
                <w:szCs w:val="20"/>
              </w:rPr>
              <w:br/>
              <w:t>аудитор</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t>Вівчар А.Б.</w:t>
            </w:r>
            <w:r>
              <w:rPr>
                <w:rFonts w:ascii="Times New Roman CYR" w:hAnsi="Times New Roman CYR" w:cs="Times New Roman CYR"/>
                <w:sz w:val="20"/>
                <w:szCs w:val="20"/>
              </w:rPr>
              <w:br/>
              <w:t xml:space="preserve">Сертифікат аудитора </w:t>
            </w:r>
            <w:r>
              <w:rPr>
                <w:rFonts w:ascii="Times New Roman CYR" w:hAnsi="Times New Roman CYR" w:cs="Times New Roman CYR"/>
                <w:sz w:val="20"/>
                <w:szCs w:val="20"/>
              </w:rPr>
              <w:tab/>
            </w:r>
            <w:r>
              <w:rPr>
                <w:rFonts w:ascii="Times New Roman CYR" w:hAnsi="Times New Roman CYR" w:cs="Times New Roman CYR"/>
                <w:sz w:val="20"/>
                <w:szCs w:val="20"/>
              </w:rPr>
              <w:br/>
              <w:t>Серія А № 006780 від 23/12/2010</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t xml:space="preserve">Директор ПП "Аудиторська фірма </w:t>
            </w:r>
            <w:r>
              <w:rPr>
                <w:rFonts w:ascii="Times New Roman CYR" w:hAnsi="Times New Roman CYR" w:cs="Times New Roman CYR"/>
                <w:sz w:val="20"/>
                <w:szCs w:val="20"/>
              </w:rPr>
              <w:br/>
              <w:t>"Західаудит", аудитор</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t>Салюк Б.Є.</w:t>
            </w:r>
            <w:r>
              <w:rPr>
                <w:rFonts w:ascii="Times New Roman CYR" w:hAnsi="Times New Roman CYR" w:cs="Times New Roman CYR"/>
                <w:sz w:val="20"/>
                <w:szCs w:val="20"/>
              </w:rPr>
              <w:br/>
              <w:t xml:space="preserve">Сертифікат аудитора </w:t>
            </w:r>
            <w:r>
              <w:rPr>
                <w:rFonts w:ascii="Times New Roman CYR" w:hAnsi="Times New Roman CYR" w:cs="Times New Roman CYR"/>
                <w:sz w:val="20"/>
                <w:szCs w:val="20"/>
              </w:rPr>
              <w:tab/>
            </w:r>
            <w:r>
              <w:rPr>
                <w:rFonts w:ascii="Times New Roman CYR" w:hAnsi="Times New Roman CYR" w:cs="Times New Roman CYR"/>
                <w:sz w:val="20"/>
                <w:szCs w:val="20"/>
              </w:rPr>
              <w:br/>
              <w:t>Серія А № 004506 від 26/01/2001</w:t>
            </w:r>
            <w:r>
              <w:rPr>
                <w:rFonts w:ascii="Times New Roman CYR" w:hAnsi="Times New Roman CYR" w:cs="Times New Roman CYR"/>
                <w:sz w:val="20"/>
                <w:szCs w:val="20"/>
              </w:rPr>
              <w:br/>
            </w:r>
            <w:r>
              <w:rPr>
                <w:rFonts w:ascii="Times New Roman CYR" w:hAnsi="Times New Roman CYR" w:cs="Times New Roman CYR"/>
                <w:sz w:val="20"/>
                <w:szCs w:val="20"/>
              </w:rPr>
              <w:br/>
              <w:t>Адреса аудитора</w:t>
            </w:r>
            <w:r>
              <w:rPr>
                <w:rFonts w:ascii="Times New Roman CYR" w:hAnsi="Times New Roman CYR" w:cs="Times New Roman CYR"/>
                <w:sz w:val="20"/>
                <w:szCs w:val="20"/>
              </w:rPr>
              <w:br/>
              <w:t>46024, Україна, м. Тернопіль, вул. Генерала Тарнавського, 23, прим. 71.</w:t>
            </w:r>
            <w:r>
              <w:rPr>
                <w:rFonts w:ascii="Times New Roman CYR" w:hAnsi="Times New Roman CYR" w:cs="Times New Roman CYR"/>
                <w:sz w:val="20"/>
                <w:szCs w:val="20"/>
              </w:rPr>
              <w:br/>
            </w:r>
            <w:r>
              <w:rPr>
                <w:rFonts w:ascii="Times New Roman CYR" w:hAnsi="Times New Roman CYR" w:cs="Times New Roman CYR"/>
                <w:sz w:val="20"/>
                <w:szCs w:val="20"/>
              </w:rPr>
              <w:br/>
              <w:t>Дата аудиторського висновку</w:t>
            </w:r>
            <w:r>
              <w:rPr>
                <w:rFonts w:ascii="Times New Roman CYR" w:hAnsi="Times New Roman CYR" w:cs="Times New Roman CYR"/>
                <w:sz w:val="20"/>
                <w:szCs w:val="20"/>
              </w:rPr>
              <w:br/>
              <w:t>10 квітня 2019 року.</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 </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Заповнюється емітентами - професійними учасниками ринку цінних паперів.</w:t>
      </w:r>
    </w:p>
    <w:tbl>
      <w:tblPr>
        <w:tblW w:w="0" w:type="auto"/>
        <w:tblInd w:w="57" w:type="dxa"/>
        <w:tblLayout w:type="fixed"/>
        <w:tblCellMar>
          <w:left w:w="57" w:type="dxa"/>
          <w:right w:w="57" w:type="dxa"/>
        </w:tblCellMar>
        <w:tblLook w:val="0000" w:firstRow="0" w:lastRow="0" w:firstColumn="0" w:lastColumn="0" w:noHBand="0" w:noVBand="0"/>
      </w:tblPr>
      <w:tblGrid>
        <w:gridCol w:w="8032"/>
        <w:gridCol w:w="1606"/>
      </w:tblGrid>
      <w:tr w:rsidR="00614FB8">
        <w:tc>
          <w:tcPr>
            <w:tcW w:w="803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XVI. Твердження щодо річної інформації</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Зміст твердження</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невизначеностей, з якими вони стикаються у своїй господарській діяльності</w:t>
      </w:r>
    </w:p>
    <w:tbl>
      <w:tblPr>
        <w:tblW w:w="0" w:type="auto"/>
        <w:tblInd w:w="57" w:type="dxa"/>
        <w:tblLayout w:type="fixed"/>
        <w:tblCellMar>
          <w:left w:w="57" w:type="dxa"/>
          <w:right w:w="57" w:type="dxa"/>
        </w:tblCellMar>
        <w:tblLook w:val="0000" w:firstRow="0" w:lastRow="0" w:firstColumn="0" w:lastColumn="0" w:noHBand="0" w:noVBand="0"/>
      </w:tblPr>
      <w:tblGrid>
        <w:gridCol w:w="8032"/>
        <w:gridCol w:w="1606"/>
      </w:tblGrid>
      <w:tr w:rsidR="00614FB8">
        <w:tc>
          <w:tcPr>
            <w:tcW w:w="803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orient="landscape"/>
          <w:pgMar w:top="1134" w:right="1134" w:bottom="1134" w:left="1134" w:header="708" w:footer="708" w:gutter="0"/>
          <w:cols w:space="720"/>
          <w:noEndnote/>
        </w:sectPr>
      </w:pPr>
    </w:p>
    <w:tbl>
      <w:tblPr>
        <w:tblW w:w="0" w:type="auto"/>
        <w:tblInd w:w="57" w:type="dxa"/>
        <w:tblLayout w:type="fixed"/>
        <w:tblCellMar>
          <w:left w:w="57" w:type="dxa"/>
          <w:right w:w="57" w:type="dxa"/>
        </w:tblCellMar>
        <w:tblLook w:val="0000" w:firstRow="0" w:lastRow="0" w:firstColumn="0" w:lastColumn="0" w:noHBand="0" w:noVBand="0"/>
      </w:tblPr>
      <w:tblGrid>
        <w:gridCol w:w="2142"/>
        <w:gridCol w:w="267"/>
        <w:gridCol w:w="1722"/>
        <w:gridCol w:w="2754"/>
        <w:gridCol w:w="343"/>
        <w:gridCol w:w="1034"/>
        <w:gridCol w:w="172"/>
        <w:gridCol w:w="401"/>
        <w:gridCol w:w="401"/>
        <w:gridCol w:w="403"/>
      </w:tblGrid>
      <w:tr w:rsidR="00614FB8">
        <w:tc>
          <w:tcPr>
            <w:tcW w:w="8434" w:type="dxa"/>
            <w:gridSpan w:val="7"/>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204"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коди</w:t>
            </w:r>
          </w:p>
        </w:tc>
      </w:tr>
      <w:tr w:rsidR="00614FB8">
        <w:tc>
          <w:tcPr>
            <w:tcW w:w="8434" w:type="dxa"/>
            <w:gridSpan w:val="7"/>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Дата (рік, місяць, число)</w:t>
            </w:r>
          </w:p>
        </w:tc>
        <w:tc>
          <w:tcPr>
            <w:tcW w:w="40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19</w:t>
            </w:r>
          </w:p>
        </w:tc>
        <w:tc>
          <w:tcPr>
            <w:tcW w:w="40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01</w:t>
            </w:r>
          </w:p>
        </w:tc>
        <w:tc>
          <w:tcPr>
            <w:tcW w:w="40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01</w:t>
            </w:r>
          </w:p>
        </w:tc>
      </w:tr>
      <w:tr w:rsidR="00614FB8">
        <w:tc>
          <w:tcPr>
            <w:tcW w:w="2409" w:type="dxa"/>
            <w:gridSpan w:val="2"/>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Підприємство</w:t>
            </w:r>
          </w:p>
        </w:tc>
        <w:tc>
          <w:tcPr>
            <w:tcW w:w="4819" w:type="dxa"/>
            <w:gridSpan w:val="3"/>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Публiчне  акцiонерне товариство "Тернопiльнафтопродукт"</w:t>
            </w:r>
          </w:p>
        </w:tc>
        <w:tc>
          <w:tcPr>
            <w:tcW w:w="1204" w:type="dxa"/>
            <w:gridSpan w:val="2"/>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за ЄДРПОУ</w:t>
            </w:r>
          </w:p>
        </w:tc>
        <w:tc>
          <w:tcPr>
            <w:tcW w:w="1204"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03362755</w:t>
            </w:r>
          </w:p>
        </w:tc>
      </w:tr>
      <w:tr w:rsidR="00614FB8">
        <w:tc>
          <w:tcPr>
            <w:tcW w:w="2409" w:type="dxa"/>
            <w:gridSpan w:val="2"/>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Територія</w:t>
            </w:r>
          </w:p>
        </w:tc>
        <w:tc>
          <w:tcPr>
            <w:tcW w:w="4819" w:type="dxa"/>
            <w:gridSpan w:val="3"/>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204" w:type="dxa"/>
            <w:gridSpan w:val="2"/>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за КОАТУУ</w:t>
            </w:r>
          </w:p>
        </w:tc>
        <w:tc>
          <w:tcPr>
            <w:tcW w:w="1204"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6110100000</w:t>
            </w:r>
          </w:p>
        </w:tc>
      </w:tr>
      <w:tr w:rsidR="00614FB8">
        <w:tc>
          <w:tcPr>
            <w:tcW w:w="2409" w:type="dxa"/>
            <w:gridSpan w:val="2"/>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Організаційно-правова форма господарювання</w:t>
            </w:r>
          </w:p>
        </w:tc>
        <w:tc>
          <w:tcPr>
            <w:tcW w:w="4819" w:type="dxa"/>
            <w:gridSpan w:val="3"/>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Акціонерне товариство</w:t>
            </w:r>
          </w:p>
        </w:tc>
        <w:tc>
          <w:tcPr>
            <w:tcW w:w="1204" w:type="dxa"/>
            <w:gridSpan w:val="2"/>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за КОПФГ</w:t>
            </w:r>
          </w:p>
        </w:tc>
        <w:tc>
          <w:tcPr>
            <w:tcW w:w="1204"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230</w:t>
            </w:r>
          </w:p>
        </w:tc>
      </w:tr>
      <w:tr w:rsidR="00614FB8">
        <w:tc>
          <w:tcPr>
            <w:tcW w:w="2409" w:type="dxa"/>
            <w:gridSpan w:val="2"/>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Вид економічної діяльності</w:t>
            </w:r>
          </w:p>
        </w:tc>
        <w:tc>
          <w:tcPr>
            <w:tcW w:w="4819" w:type="dxa"/>
            <w:gridSpan w:val="3"/>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Надання в оренду й експлуатацiю власного чи орендованого нерухомого майна.</w:t>
            </w:r>
          </w:p>
        </w:tc>
        <w:tc>
          <w:tcPr>
            <w:tcW w:w="1204" w:type="dxa"/>
            <w:gridSpan w:val="2"/>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за КВЕД</w:t>
            </w:r>
          </w:p>
        </w:tc>
        <w:tc>
          <w:tcPr>
            <w:tcW w:w="1204"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68.20</w:t>
            </w:r>
          </w:p>
        </w:tc>
      </w:tr>
      <w:tr w:rsidR="00614FB8">
        <w:tc>
          <w:tcPr>
            <w:tcW w:w="4131"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Середня кількість працівників, осіб (1)</w:t>
            </w:r>
          </w:p>
        </w:tc>
        <w:tc>
          <w:tcPr>
            <w:tcW w:w="275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7</w:t>
            </w:r>
          </w:p>
        </w:tc>
        <w:tc>
          <w:tcPr>
            <w:tcW w:w="1377"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77" w:type="dxa"/>
            <w:gridSpan w:val="4"/>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214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Адреса, телефон:</w:t>
            </w:r>
          </w:p>
        </w:tc>
        <w:tc>
          <w:tcPr>
            <w:tcW w:w="7497" w:type="dxa"/>
            <w:gridSpan w:val="9"/>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46010, Тернопільська, д/н, м. Тернопiль, вул. Полiська, 1 0352  250658</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Одиниця виміру: тис.грн. без десяткового знака (окрім розділу IV Звіту про фінансові результати (Звіту про сукупний дохід) (форма N 2), грошові показники якого наводяться в гривнях з копійками)</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Складено (зробити позначку "v" у відповідній клітинці):</w:t>
      </w:r>
    </w:p>
    <w:tbl>
      <w:tblPr>
        <w:tblW w:w="0" w:type="auto"/>
        <w:tblInd w:w="57" w:type="dxa"/>
        <w:tblLayout w:type="fixed"/>
        <w:tblCellMar>
          <w:left w:w="57" w:type="dxa"/>
          <w:right w:w="57" w:type="dxa"/>
        </w:tblCellMar>
        <w:tblLook w:val="0000" w:firstRow="0" w:lastRow="0" w:firstColumn="0" w:lastColumn="0" w:noHBand="0" w:noVBand="0"/>
      </w:tblPr>
      <w:tblGrid>
        <w:gridCol w:w="4653"/>
        <w:gridCol w:w="331"/>
        <w:gridCol w:w="4653"/>
      </w:tblGrid>
      <w:tr w:rsidR="00614FB8">
        <w:tc>
          <w:tcPr>
            <w:tcW w:w="465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за положеннями (стандартами) бухгалтерського обліку</w:t>
            </w:r>
          </w:p>
        </w:tc>
        <w:tc>
          <w:tcPr>
            <w:tcW w:w="3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p>
        </w:tc>
        <w:tc>
          <w:tcPr>
            <w:tcW w:w="465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465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за міжнародними стандартами фінансової звітності</w:t>
            </w:r>
          </w:p>
        </w:tc>
        <w:tc>
          <w:tcPr>
            <w:tcW w:w="33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v</w:t>
            </w:r>
          </w:p>
        </w:tc>
        <w:tc>
          <w:tcPr>
            <w:tcW w:w="465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Баланс</w:t>
      </w: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(Звіт про фінансовий стан)</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31.12.2018</w:t>
      </w:r>
    </w:p>
    <w:tbl>
      <w:tblPr>
        <w:tblW w:w="0" w:type="auto"/>
        <w:tblInd w:w="57" w:type="dxa"/>
        <w:tblLayout w:type="fixed"/>
        <w:tblCellMar>
          <w:left w:w="57" w:type="dxa"/>
          <w:right w:w="57" w:type="dxa"/>
        </w:tblCellMar>
        <w:tblLook w:val="0000" w:firstRow="0" w:lastRow="0" w:firstColumn="0" w:lastColumn="0" w:noHBand="0" w:noVBand="0"/>
      </w:tblPr>
      <w:tblGrid>
        <w:gridCol w:w="2409"/>
        <w:gridCol w:w="4819"/>
        <w:gridCol w:w="1204"/>
        <w:gridCol w:w="1204"/>
      </w:tblGrid>
      <w:tr w:rsidR="00614FB8">
        <w:tc>
          <w:tcPr>
            <w:tcW w:w="240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Форма № 1</w:t>
            </w:r>
          </w:p>
        </w:tc>
        <w:tc>
          <w:tcPr>
            <w:tcW w:w="120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Код за ДКУД</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1801001</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bl>
      <w:tblPr>
        <w:tblW w:w="0" w:type="auto"/>
        <w:tblInd w:w="57" w:type="dxa"/>
        <w:tblLayout w:type="fixed"/>
        <w:tblCellMar>
          <w:left w:w="57" w:type="dxa"/>
          <w:right w:w="57" w:type="dxa"/>
        </w:tblCellMar>
        <w:tblLook w:val="0000" w:firstRow="0" w:lastRow="0" w:firstColumn="0" w:lastColumn="0" w:noHBand="0" w:noVBand="0"/>
      </w:tblPr>
      <w:tblGrid>
        <w:gridCol w:w="4353"/>
        <w:gridCol w:w="621"/>
        <w:gridCol w:w="1554"/>
        <w:gridCol w:w="1554"/>
        <w:gridCol w:w="1554"/>
      </w:tblGrid>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Актив</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Код рядка</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На початок звітного періоду</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На кінець звітного періоду</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На дату переходу на міжнародні стандарти фінансової звітності</w:t>
            </w: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5</w:t>
            </w: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I. Необоротні активи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Нематеріальні активи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1000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первісна вартість</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1001</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накопичена амортизація</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1002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Незавершені капітальні інвестиції</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1005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294</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255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Основні засоби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1010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2934</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3332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первісна вартість</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1011</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10396</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11231</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знос</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1012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(7462)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(7899)</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Інвестиційна нерухомість</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1015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Первісна вартість інвестиційної нерухомості</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1016</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Знос інвестиційної нерухомості</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1017</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Довгострокові біологічні активи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1020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Первісна вартість довгострокових біологічних активів</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1021</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Первісна вартість довгострокових біологічних активів</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1022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Довгострокові фінансові інвестиції:</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які обліковуються за методом участі в капіталі інших підприємств</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1030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фінансові інвестиції</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1035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Довгострокова дебіторська заборгованість</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1040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Відстрочені податкові активи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1045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Гудвіл</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1050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Відстрочені аквізиційні витрати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1060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Залишок коштів у централізованих страхових резервних фондах</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1065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необоротні активи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1090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Усього за розділом I</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1095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3228</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3587</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II. Оборотні активи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Запаси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1100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70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73</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виробничі запаси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1101</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58</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61</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незавершене виробництво</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1102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готова продукція</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1103</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товари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1104</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Поточні біологічні активи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1110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Депозити перестрахування</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1115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Векселі одержані</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1120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xml:space="preserve">Дебіторська заборгованість за продукцію, товари, </w:t>
            </w:r>
            <w:r>
              <w:rPr>
                <w:rFonts w:ascii="Times New Roman CYR" w:hAnsi="Times New Roman CYR" w:cs="Times New Roman CYR"/>
                <w:sz w:val="18"/>
                <w:szCs w:val="18"/>
              </w:rPr>
              <w:lastRenderedPageBreak/>
              <w:t>роботи, послуги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lastRenderedPageBreak/>
              <w:t>1125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411</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455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lastRenderedPageBreak/>
              <w:t>Дебіторська заборгованість за розрахунками: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за виданими авансами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1130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 бюджетом</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1135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26</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у тому числі з податку на прибуток</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1136</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Дебіторська заборгованість за розрахунками з нарахованих доходів</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1140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Дебіторська заборгованість за розрахунками із внутрішніх розрахунків</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1145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Інша поточна дебіторська заборгованість</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1155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164</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113</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Поточні фінансові інвестиції</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1160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Гроші та їх еквіваленти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1165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готівка</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1166</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рахунки в банках</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1167</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Витрати майбутніх періодів</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1170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Частка перестраховика у страхових резервах</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1180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в резервах довгострокових зобов'язань</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1181</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в резервах збитків або резервах належних виплат</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1182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в резервах незароблених премій</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1183</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в інших страхових резервах</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1184</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оборотні активи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1190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Усього за розділом II</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1195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650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669</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III. Необоротні активи, утримувані для продажу, та групи вибуття</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1200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Баланс</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1300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3878</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4256</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Пасив</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Код рядка</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На початок звітного періоду</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На кінець звітного періоду</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На дату переходу на міжнародні стандарти фінансової звітності</w:t>
            </w: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5</w:t>
            </w: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I. Власний капітал</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Зареєстрований (пайовий) капітал</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1400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2179</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2179</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Капітал у дооцінках</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1405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Додатковий капітал</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1410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2680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2680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емісійний дохід</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1411</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накопичені курсові різниці</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1412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Резервний капітал</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1415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34</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34</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Нерозподілений прибуток (непокритий збиток)</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1420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(3837)</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(3755)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Неоплачений капітал</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1425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Вилучений капітал</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1430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резерви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1435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Усього за розділом I</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1495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1056</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1138</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II. Довгострокові зобов'язання і забезпечення</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Відстрочені податкові зобов'язання</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1500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Пенсійні зобов'язання</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1505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Довгострокові кредити банків</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1510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довгострокові зобов'язання</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1515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Довгострокові забезпечення</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1520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довгострокові забезпечення витрат персоналу</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1521</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Цільове фінансування</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1525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благодійна допомога</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1526</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Страхові резерви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1530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резерв довгострокових зобов'язань</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1531</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резерв збитків або резерв належних виплат</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1532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резерв незароблених премій</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1533</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інші страхові резерви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1534</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Інвестиційні контракти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1535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Призовий фонд</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1540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Резерв на виплату джек-поту</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1545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Усього за розділом II</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1595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IІІ. Поточні зобов'язання і забезпечення</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Короткострокові кредити банків</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1600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Векселі видані</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1605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Поточна кредиторська заборгованість за:</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довгостроковими зобов'язаннями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1610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lastRenderedPageBreak/>
              <w:t>товари, роботи, послуги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1615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19</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390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розрахунками з бюджетом</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1620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412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369</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у тому числі з податку на прибуток</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1621</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18</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розрахунками зі страхування</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1625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розрахунками з оплати праці</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1630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13</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13</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Поточна кредиторська заборгованість за одержаними авансами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1635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Поточна кредиторська заборгованість за розрахунками з учасниками</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1640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Поточна кредиторська заборгованість із внутрішніх розрахунків</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1645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Поточна кредиторська заборгованість за страховою діяльністю</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1650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Поточні забезпечення</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1660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Доходи майбутніх періодів</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1665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13</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Відстрочені комісійні доходи від перестраховиків</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1670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поточні зобов'язання</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1690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2377</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2332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Усього за розділом IІІ</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1695</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2822</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3118</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ІV. Зобов'язання, пов'язані з необоротними активами, утримуваними для продажу, та групами вибуття</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1700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V. Чиста вартість активів недержавного пенсійного фонду</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1800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43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Баланс</w:t>
            </w:r>
          </w:p>
        </w:tc>
        <w:tc>
          <w:tcPr>
            <w:tcW w:w="6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1900</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3878</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4256</w:t>
            </w:r>
          </w:p>
        </w:tc>
        <w:tc>
          <w:tcPr>
            <w:tcW w:w="155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(1) Визначається в порядку, встановленому центральним органом виконавчої влади, що реалізує державну політику у сфері статистики.</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Примітки:</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 підприємстві застосовується періодична систему обліку запасів, при якій оцінка запасів з метою вибуття відображається в обліку одноразово при формуванні фінансової звітності. Дебіторську заборгованість визнають як актив, якщо існує вірогідність отримання майбутніх економічних вигод і може бути достовірно визначена її сума. Поточна дебіторська заборгованість за продукцію, товари, роботи і послуги визнається за актив одночасно з визнанням доходу від реалізації продукції, товарів, робіт і послуг і оцінюється за ціною реалізації на підставі первинних бухгалтерських документів на відвантаження товарів або продукції, надання послуг.</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bl>
      <w:tblPr>
        <w:tblW w:w="0" w:type="auto"/>
        <w:tblInd w:w="57" w:type="dxa"/>
        <w:tblLayout w:type="fixed"/>
        <w:tblCellMar>
          <w:left w:w="57" w:type="dxa"/>
          <w:right w:w="57" w:type="dxa"/>
        </w:tblCellMar>
        <w:tblLook w:val="0000" w:firstRow="0" w:lastRow="0" w:firstColumn="0" w:lastColumn="0" w:noHBand="0" w:noVBand="0"/>
      </w:tblPr>
      <w:tblGrid>
        <w:gridCol w:w="963"/>
        <w:gridCol w:w="2892"/>
        <w:gridCol w:w="1927"/>
        <w:gridCol w:w="963"/>
        <w:gridCol w:w="2892"/>
      </w:tblGrid>
      <w:tr w:rsidR="00614FB8">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Керівник</w:t>
            </w:r>
          </w:p>
        </w:tc>
        <w:tc>
          <w:tcPr>
            <w:tcW w:w="1927"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Тимош Василь Іванович</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bl>
      <w:tblPr>
        <w:tblW w:w="0" w:type="auto"/>
        <w:tblInd w:w="57" w:type="dxa"/>
        <w:tblLayout w:type="fixed"/>
        <w:tblCellMar>
          <w:left w:w="57" w:type="dxa"/>
          <w:right w:w="57" w:type="dxa"/>
        </w:tblCellMar>
        <w:tblLook w:val="0000" w:firstRow="0" w:lastRow="0" w:firstColumn="0" w:lastColumn="0" w:noHBand="0" w:noVBand="0"/>
      </w:tblPr>
      <w:tblGrid>
        <w:gridCol w:w="963"/>
        <w:gridCol w:w="2892"/>
        <w:gridCol w:w="1927"/>
        <w:gridCol w:w="963"/>
        <w:gridCol w:w="1287"/>
        <w:gridCol w:w="1606"/>
      </w:tblGrid>
      <w:tr w:rsidR="00614FB8">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Головний бухгалтер</w:t>
            </w:r>
          </w:p>
        </w:tc>
        <w:tc>
          <w:tcPr>
            <w:tcW w:w="1927"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Гриб Людмила Михайлівна</w:t>
            </w:r>
          </w:p>
        </w:tc>
      </w:tr>
      <w:tr w:rsidR="00614FB8">
        <w:tc>
          <w:tcPr>
            <w:tcW w:w="8032" w:type="dxa"/>
            <w:gridSpan w:val="5"/>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Звіт роздруковано з використанням програмної системи Фондові технології. Звіт АТ</w:t>
            </w:r>
            <w:r>
              <w:rPr>
                <w:rFonts w:ascii="Times New Roman CYR" w:hAnsi="Times New Roman CYR" w:cs="Times New Roman CYR"/>
                <w:sz w:val="18"/>
                <w:szCs w:val="18"/>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orient="landscape"/>
          <w:pgMar w:top="1134" w:right="1134" w:bottom="1134" w:left="1134" w:header="708" w:footer="708" w:gutter="0"/>
          <w:cols w:space="720"/>
          <w:noEndnote/>
        </w:sectPr>
      </w:pPr>
    </w:p>
    <w:tbl>
      <w:tblPr>
        <w:tblW w:w="0" w:type="auto"/>
        <w:tblInd w:w="57" w:type="dxa"/>
        <w:tblLayout w:type="fixed"/>
        <w:tblCellMar>
          <w:left w:w="57" w:type="dxa"/>
          <w:right w:w="57" w:type="dxa"/>
        </w:tblCellMar>
        <w:tblLook w:val="0000" w:firstRow="0" w:lastRow="0" w:firstColumn="0" w:lastColumn="0" w:noHBand="0" w:noVBand="0"/>
      </w:tblPr>
      <w:tblGrid>
        <w:gridCol w:w="2409"/>
        <w:gridCol w:w="4819"/>
        <w:gridCol w:w="1206"/>
        <w:gridCol w:w="401"/>
        <w:gridCol w:w="401"/>
        <w:gridCol w:w="402"/>
      </w:tblGrid>
      <w:tr w:rsidR="00614FB8">
        <w:tc>
          <w:tcPr>
            <w:tcW w:w="8434"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204"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коди</w:t>
            </w:r>
          </w:p>
        </w:tc>
      </w:tr>
      <w:tr w:rsidR="00614FB8">
        <w:tc>
          <w:tcPr>
            <w:tcW w:w="8434"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Дата (рік, місяць, число)</w:t>
            </w:r>
          </w:p>
        </w:tc>
        <w:tc>
          <w:tcPr>
            <w:tcW w:w="40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19</w:t>
            </w:r>
          </w:p>
        </w:tc>
        <w:tc>
          <w:tcPr>
            <w:tcW w:w="40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01</w:t>
            </w:r>
          </w:p>
        </w:tc>
        <w:tc>
          <w:tcPr>
            <w:tcW w:w="40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01</w:t>
            </w:r>
          </w:p>
        </w:tc>
      </w:tr>
      <w:tr w:rsidR="00614FB8">
        <w:tc>
          <w:tcPr>
            <w:tcW w:w="240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Підприємство</w:t>
            </w:r>
          </w:p>
        </w:tc>
        <w:tc>
          <w:tcPr>
            <w:tcW w:w="4819" w:type="dxa"/>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Публiчне  акцiонерне товариство "Тернопiльнафтопродукт"</w:t>
            </w:r>
          </w:p>
        </w:tc>
        <w:tc>
          <w:tcPr>
            <w:tcW w:w="120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за ЄДРПОУ</w:t>
            </w:r>
          </w:p>
        </w:tc>
        <w:tc>
          <w:tcPr>
            <w:tcW w:w="1204"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03362755</w:t>
            </w:r>
          </w:p>
        </w:tc>
      </w:tr>
      <w:tr w:rsidR="00614FB8">
        <w:tc>
          <w:tcPr>
            <w:tcW w:w="240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6"/>
                <w:szCs w:val="16"/>
              </w:rPr>
            </w:pPr>
            <w:r>
              <w:rPr>
                <w:rFonts w:ascii="Times New Roman CYR" w:hAnsi="Times New Roman CYR" w:cs="Times New Roman CYR"/>
                <w:sz w:val="16"/>
                <w:szCs w:val="16"/>
              </w:rPr>
              <w:t>найменування</w:t>
            </w:r>
          </w:p>
        </w:tc>
        <w:tc>
          <w:tcPr>
            <w:tcW w:w="120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204"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Звіт про фінансові результати</w:t>
      </w: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(Звіт про сукупний дохід)</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 2018 р.</w:t>
      </w:r>
    </w:p>
    <w:tbl>
      <w:tblPr>
        <w:tblW w:w="0" w:type="auto"/>
        <w:tblInd w:w="57" w:type="dxa"/>
        <w:tblLayout w:type="fixed"/>
        <w:tblCellMar>
          <w:left w:w="57" w:type="dxa"/>
          <w:right w:w="57" w:type="dxa"/>
        </w:tblCellMar>
        <w:tblLook w:val="0000" w:firstRow="0" w:lastRow="0" w:firstColumn="0" w:lastColumn="0" w:noHBand="0" w:noVBand="0"/>
      </w:tblPr>
      <w:tblGrid>
        <w:gridCol w:w="2409"/>
        <w:gridCol w:w="4819"/>
        <w:gridCol w:w="1204"/>
        <w:gridCol w:w="1204"/>
      </w:tblGrid>
      <w:tr w:rsidR="00614FB8">
        <w:tc>
          <w:tcPr>
            <w:tcW w:w="240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Форма № 2</w:t>
            </w:r>
          </w:p>
        </w:tc>
        <w:tc>
          <w:tcPr>
            <w:tcW w:w="120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Код за ДКУД</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1801003</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І. Фінансові результати</w:t>
      </w:r>
    </w:p>
    <w:tbl>
      <w:tblPr>
        <w:tblW w:w="0" w:type="auto"/>
        <w:tblInd w:w="57" w:type="dxa"/>
        <w:tblLayout w:type="fixed"/>
        <w:tblCellMar>
          <w:left w:w="57" w:type="dxa"/>
          <w:right w:w="57" w:type="dxa"/>
        </w:tblCellMar>
        <w:tblLook w:val="0000" w:firstRow="0" w:lastRow="0" w:firstColumn="0" w:lastColumn="0" w:noHBand="0" w:noVBand="0"/>
      </w:tblPr>
      <w:tblGrid>
        <w:gridCol w:w="5191"/>
        <w:gridCol w:w="740"/>
        <w:gridCol w:w="1853"/>
        <w:gridCol w:w="1853"/>
      </w:tblGrid>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Стаття</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Код рядка</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За звітний період</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За аналогічний період попереднього року</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Чистий дохід від реалізації продукції (товарів, робіт, послуг)</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2000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3176</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2068</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Чисті зароблені страхові премії</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2010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Премії підписані, валова сума</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2011</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Премії, передані у перестрахування</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2012</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Зміна резерву незароблених премій, валова сума</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2013</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Зміна частки перестраховиків у резерві незароблених премій</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2014</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Собівартість реалізованої продукції (товарів, робіт, послуг)</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2050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Чисті понесені збитки за страховими виплатами</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2070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Валовий:</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прибуток</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2090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3176</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2068</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збиток</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2095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Дохід (витрати) від зміни у резервах довгострокових зобов'язань</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2105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Дохід (витрати) від зміни інших страхових резервів</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2110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зміна інших страхових резервів, валова сума</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2111</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зміна частки перестраховиків в інших страхових резервах</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2112</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операційні доходи</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2120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дохід від зміни вартості активів, які оцінюються за справедливою вартістю</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2121</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дохід від первісного визнання біологічних активів і сільськогосподарської продукції</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2122</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Адміністративні витрати</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2130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(267)</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(194)</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Витрати на збут</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2150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(6286)</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(5992)</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операційні витрати</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2180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(33)</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(282)</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витрати від зміни вартості активів, які оцінюються за справедливою вартістю</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2181</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витрати від первісного визнання біологічних активів і сільськогосподарської продукції</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2182</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Фінансовий результат від операційної діяльності:</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прибуток</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2190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збиток</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2195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(3410)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(4400)</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Дохід від участі в капіталі</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2200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фінансові доходи</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2220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доходи</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2240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3510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3941</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дохід від  благодійної допомоги</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2241</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Фінансові витрати</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2250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Втрати від участі в капіталі</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2255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витрати</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2270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(252)</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Прибуток (збиток) від впливу інфляції на монетарні статті</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2275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Фінансовий результат до оподаткування:</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прибуток</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2290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100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збиток</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2295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(711)</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Витрати (дохід) з податку на прибуток</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2300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-18</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Прибуток (збиток) від припиненої діяльності після оподаткування</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2305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Чистий фінансовий результат:</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прибуток</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2350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82</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збиток</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2355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(713)</w:t>
            </w:r>
          </w:p>
        </w:tc>
      </w:tr>
    </w:tbl>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II. Сукупний дохід</w:t>
      </w:r>
    </w:p>
    <w:tbl>
      <w:tblPr>
        <w:tblW w:w="0" w:type="auto"/>
        <w:tblInd w:w="57" w:type="dxa"/>
        <w:tblLayout w:type="fixed"/>
        <w:tblCellMar>
          <w:left w:w="57" w:type="dxa"/>
          <w:right w:w="57" w:type="dxa"/>
        </w:tblCellMar>
        <w:tblLook w:val="0000" w:firstRow="0" w:lastRow="0" w:firstColumn="0" w:lastColumn="0" w:noHBand="0" w:noVBand="0"/>
      </w:tblPr>
      <w:tblGrid>
        <w:gridCol w:w="5191"/>
        <w:gridCol w:w="740"/>
        <w:gridCol w:w="1853"/>
        <w:gridCol w:w="1853"/>
      </w:tblGrid>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Стаття</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Код рядка</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За звітний період</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За аналогічний період попереднього року</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lastRenderedPageBreak/>
              <w:t>Дооцінка (уцінка) необоротних активів</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2400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Дооцінка (уцінка) фінансових інструментів</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2405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Накопичені курсові різниці</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2410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Частка іншого сукупного доходу асоційованих та спільних підприємств</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2415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Інший сукупний дохід</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2445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Інший сукупний дохід до оподаткування</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2450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Податок на прибуток, пов'язаний з іншим сукупним доходом</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2455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Інший сукупний дохід після оподаткування</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2460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Сукупний дохід (сума рядків 2350, 2355 та 2460)</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2465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82</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-713</w:t>
            </w:r>
          </w:p>
        </w:tc>
      </w:tr>
    </w:tbl>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III. Елементи операційних витрат</w:t>
      </w:r>
    </w:p>
    <w:tbl>
      <w:tblPr>
        <w:tblW w:w="0" w:type="auto"/>
        <w:tblInd w:w="57" w:type="dxa"/>
        <w:tblLayout w:type="fixed"/>
        <w:tblCellMar>
          <w:left w:w="57" w:type="dxa"/>
          <w:right w:w="57" w:type="dxa"/>
        </w:tblCellMar>
        <w:tblLook w:val="0000" w:firstRow="0" w:lastRow="0" w:firstColumn="0" w:lastColumn="0" w:noHBand="0" w:noVBand="0"/>
      </w:tblPr>
      <w:tblGrid>
        <w:gridCol w:w="5191"/>
        <w:gridCol w:w="740"/>
        <w:gridCol w:w="1853"/>
        <w:gridCol w:w="1853"/>
      </w:tblGrid>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Назва статті</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Код рядка</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За звітний період</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За аналогічний період попереднього року</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Матеріальні затрати</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2500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2353</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849</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Витрати на оплату праці</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2505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390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170</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Відрахування на соціальні заходи</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2510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86</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49</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Амортизація</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2515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437</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454</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операційні витрати</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2520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3320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4946</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Разом</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2550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6586</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6468</w:t>
            </w:r>
          </w:p>
        </w:tc>
      </w:tr>
    </w:tbl>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ІV. Розрахунок показників прибутковості акцій</w:t>
      </w:r>
    </w:p>
    <w:tbl>
      <w:tblPr>
        <w:tblW w:w="0" w:type="auto"/>
        <w:tblInd w:w="57" w:type="dxa"/>
        <w:tblLayout w:type="fixed"/>
        <w:tblCellMar>
          <w:left w:w="57" w:type="dxa"/>
          <w:right w:w="57" w:type="dxa"/>
        </w:tblCellMar>
        <w:tblLook w:val="0000" w:firstRow="0" w:lastRow="0" w:firstColumn="0" w:lastColumn="0" w:noHBand="0" w:noVBand="0"/>
      </w:tblPr>
      <w:tblGrid>
        <w:gridCol w:w="5191"/>
        <w:gridCol w:w="740"/>
        <w:gridCol w:w="1853"/>
        <w:gridCol w:w="1853"/>
      </w:tblGrid>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Стаття</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Код рядка</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За звітній період</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За попередній період</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Середньорічна кількість простих акцій</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2600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8714400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8714400</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Скоригована середньорічна кількість простих акцій</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2605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8714400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8714400</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Чистий прибуток (збиток) на одну просту акцію</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2610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0,0094</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(0,0818)</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Скоригований чистий прибуток (збиток) на одну просту акцію</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2615</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0,0094</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(0,0818)</w:t>
            </w:r>
          </w:p>
        </w:tc>
      </w:tr>
      <w:tr w:rsidR="00614FB8">
        <w:tc>
          <w:tcPr>
            <w:tcW w:w="519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Дивіденди на одну просту акцію</w:t>
            </w:r>
          </w:p>
        </w:tc>
        <w:tc>
          <w:tcPr>
            <w:tcW w:w="740"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2650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85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Примітки:</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Доходи і витрати визнаються підприємством за кожним видом діяльності (операційної, інвестиційної, фінансової) чистий дохід (виручку) від реалізації продукції (товарів, робіт, послуг) становить 3176 тис.грн</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bl>
      <w:tblPr>
        <w:tblW w:w="0" w:type="auto"/>
        <w:tblInd w:w="57" w:type="dxa"/>
        <w:tblLayout w:type="fixed"/>
        <w:tblCellMar>
          <w:left w:w="57" w:type="dxa"/>
          <w:right w:w="57" w:type="dxa"/>
        </w:tblCellMar>
        <w:tblLook w:val="0000" w:firstRow="0" w:lastRow="0" w:firstColumn="0" w:lastColumn="0" w:noHBand="0" w:noVBand="0"/>
      </w:tblPr>
      <w:tblGrid>
        <w:gridCol w:w="963"/>
        <w:gridCol w:w="2892"/>
        <w:gridCol w:w="1927"/>
        <w:gridCol w:w="963"/>
        <w:gridCol w:w="2892"/>
      </w:tblGrid>
      <w:tr w:rsidR="00614FB8">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Керівник</w:t>
            </w:r>
          </w:p>
        </w:tc>
        <w:tc>
          <w:tcPr>
            <w:tcW w:w="1927"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Тимош Василь Іванович</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bl>
      <w:tblPr>
        <w:tblW w:w="0" w:type="auto"/>
        <w:tblInd w:w="57" w:type="dxa"/>
        <w:tblLayout w:type="fixed"/>
        <w:tblCellMar>
          <w:left w:w="57" w:type="dxa"/>
          <w:right w:w="57" w:type="dxa"/>
        </w:tblCellMar>
        <w:tblLook w:val="0000" w:firstRow="0" w:lastRow="0" w:firstColumn="0" w:lastColumn="0" w:noHBand="0" w:noVBand="0"/>
      </w:tblPr>
      <w:tblGrid>
        <w:gridCol w:w="963"/>
        <w:gridCol w:w="2892"/>
        <w:gridCol w:w="1927"/>
        <w:gridCol w:w="963"/>
        <w:gridCol w:w="1287"/>
        <w:gridCol w:w="1606"/>
      </w:tblGrid>
      <w:tr w:rsidR="00614FB8">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Головний бухгалтер</w:t>
            </w:r>
          </w:p>
        </w:tc>
        <w:tc>
          <w:tcPr>
            <w:tcW w:w="1927"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Гриб Людмила Михайлівна</w:t>
            </w:r>
          </w:p>
        </w:tc>
      </w:tr>
      <w:tr w:rsidR="00614FB8">
        <w:tc>
          <w:tcPr>
            <w:tcW w:w="8032" w:type="dxa"/>
            <w:gridSpan w:val="5"/>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Звіт роздруковано з використанням програмної системи Фондові технології. Звіт АТ</w:t>
            </w:r>
            <w:r>
              <w:rPr>
                <w:rFonts w:ascii="Times New Roman CYR" w:hAnsi="Times New Roman CYR" w:cs="Times New Roman CYR"/>
                <w:sz w:val="18"/>
                <w:szCs w:val="18"/>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orient="landscape"/>
          <w:pgMar w:top="1134" w:right="1134" w:bottom="1134" w:left="1134" w:header="708" w:footer="708" w:gutter="0"/>
          <w:cols w:space="720"/>
          <w:noEndnote/>
        </w:sectPr>
      </w:pPr>
    </w:p>
    <w:tbl>
      <w:tblPr>
        <w:tblW w:w="0" w:type="auto"/>
        <w:tblInd w:w="57" w:type="dxa"/>
        <w:tblLayout w:type="fixed"/>
        <w:tblCellMar>
          <w:left w:w="57" w:type="dxa"/>
          <w:right w:w="57" w:type="dxa"/>
        </w:tblCellMar>
        <w:tblLook w:val="0000" w:firstRow="0" w:lastRow="0" w:firstColumn="0" w:lastColumn="0" w:noHBand="0" w:noVBand="0"/>
      </w:tblPr>
      <w:tblGrid>
        <w:gridCol w:w="2409"/>
        <w:gridCol w:w="4819"/>
        <w:gridCol w:w="1206"/>
        <w:gridCol w:w="401"/>
        <w:gridCol w:w="401"/>
        <w:gridCol w:w="402"/>
      </w:tblGrid>
      <w:tr w:rsidR="00614FB8">
        <w:tc>
          <w:tcPr>
            <w:tcW w:w="8434"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204"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коди</w:t>
            </w:r>
          </w:p>
        </w:tc>
      </w:tr>
      <w:tr w:rsidR="00614FB8">
        <w:tc>
          <w:tcPr>
            <w:tcW w:w="8434"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Дата (рік, місяць, число)</w:t>
            </w:r>
          </w:p>
        </w:tc>
        <w:tc>
          <w:tcPr>
            <w:tcW w:w="40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19</w:t>
            </w:r>
          </w:p>
        </w:tc>
        <w:tc>
          <w:tcPr>
            <w:tcW w:w="40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01</w:t>
            </w:r>
          </w:p>
        </w:tc>
        <w:tc>
          <w:tcPr>
            <w:tcW w:w="40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01</w:t>
            </w:r>
          </w:p>
        </w:tc>
      </w:tr>
      <w:tr w:rsidR="00614FB8">
        <w:tc>
          <w:tcPr>
            <w:tcW w:w="240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Підприємство</w:t>
            </w:r>
          </w:p>
        </w:tc>
        <w:tc>
          <w:tcPr>
            <w:tcW w:w="4819" w:type="dxa"/>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Публiчне  акцiонерне товариство "Тернопiльнафтопродукт"</w:t>
            </w:r>
          </w:p>
        </w:tc>
        <w:tc>
          <w:tcPr>
            <w:tcW w:w="120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за ЄДРПОУ</w:t>
            </w:r>
          </w:p>
        </w:tc>
        <w:tc>
          <w:tcPr>
            <w:tcW w:w="1204"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03362755</w:t>
            </w:r>
          </w:p>
        </w:tc>
      </w:tr>
      <w:tr w:rsidR="00614FB8">
        <w:tc>
          <w:tcPr>
            <w:tcW w:w="240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6"/>
                <w:szCs w:val="16"/>
              </w:rPr>
            </w:pPr>
            <w:r>
              <w:rPr>
                <w:rFonts w:ascii="Times New Roman CYR" w:hAnsi="Times New Roman CYR" w:cs="Times New Roman CYR"/>
                <w:sz w:val="16"/>
                <w:szCs w:val="16"/>
              </w:rPr>
              <w:t>найменування</w:t>
            </w:r>
          </w:p>
        </w:tc>
        <w:tc>
          <w:tcPr>
            <w:tcW w:w="120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204"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Звіт про рух грошових коштів (за прямим методом)</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 2018 р.</w:t>
      </w:r>
    </w:p>
    <w:tbl>
      <w:tblPr>
        <w:tblW w:w="0" w:type="auto"/>
        <w:tblInd w:w="57" w:type="dxa"/>
        <w:tblLayout w:type="fixed"/>
        <w:tblCellMar>
          <w:left w:w="57" w:type="dxa"/>
          <w:right w:w="57" w:type="dxa"/>
        </w:tblCellMar>
        <w:tblLook w:val="0000" w:firstRow="0" w:lastRow="0" w:firstColumn="0" w:lastColumn="0" w:noHBand="0" w:noVBand="0"/>
      </w:tblPr>
      <w:tblGrid>
        <w:gridCol w:w="2409"/>
        <w:gridCol w:w="4819"/>
        <w:gridCol w:w="1204"/>
        <w:gridCol w:w="1204"/>
      </w:tblGrid>
      <w:tr w:rsidR="00614FB8">
        <w:tc>
          <w:tcPr>
            <w:tcW w:w="240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Форма № 3</w:t>
            </w:r>
          </w:p>
        </w:tc>
        <w:tc>
          <w:tcPr>
            <w:tcW w:w="120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Код за ДКУД</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1801004</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bl>
      <w:tblPr>
        <w:tblW w:w="0" w:type="auto"/>
        <w:tblInd w:w="57" w:type="dxa"/>
        <w:tblLayout w:type="fixed"/>
        <w:tblCellMar>
          <w:left w:w="57" w:type="dxa"/>
          <w:right w:w="57" w:type="dxa"/>
        </w:tblCellMar>
        <w:tblLook w:val="0000" w:firstRow="0" w:lastRow="0" w:firstColumn="0" w:lastColumn="0" w:noHBand="0" w:noVBand="0"/>
      </w:tblPr>
      <w:tblGrid>
        <w:gridCol w:w="5258"/>
        <w:gridCol w:w="876"/>
        <w:gridCol w:w="1752"/>
        <w:gridCol w:w="1752"/>
      </w:tblGrid>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Стаття</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Код рядка</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За звітний період</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За аналогічний період попереднього року</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 Рух коштів у результаті операційної діяльності</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Реалізації продукції (товарів, робіт, послуг)</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3000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3767</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2706</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Повернення податків і зборів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3005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у тому числі податку на додану вартість</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3006</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Цільового фінансування</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3010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отримання субсидій, дотацій</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3011</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авансів від покупців і замовників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3015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повернення авансів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3020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відсотків за залишками коштів на поточних рахунках</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3025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боржників неустойки (штрафів, пені)</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3035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операційної оренди</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3040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отримання роялті, авторських винагород</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3045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страхових премій</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3050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фінансових установ від повернення позик</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3055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надходження</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3095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3473</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оплату:</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Товарів (робіт, послуг)</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3100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(1510)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(1463)</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Праці</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3105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(314)</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(170)</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Відрахувань на соціальні заходи</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3110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(86)</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(49)</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Зобов'язань з податків і зборів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3115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(4776)</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(4507)</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оплату зобов'язань з податку на прибуток</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3116</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(7)</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оплату зобов'язань з податку на додану вартість</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3117</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(303)</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(245)</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оплату зобов'язань з інших податків і зборів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3118</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(4471)</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(4255)</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оплату авансів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3135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оплату повернення авансів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3140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оплату цільових внесків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3145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оплату зобов'язань за страховими контрактами</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3150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фінансових установ на надання позик</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3155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витрачання</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3190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Чистий рух коштів від операційної діяльності</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3195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554</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(3483)</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II. Рух коштів у результаті інвестиційної діяльності</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реалізації:</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фінансових інвестицій</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3200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необоротних активів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3205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13</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409</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отриманих:</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відсотків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3215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дивідендів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3220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деривативів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3225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погашення позик</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3230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вибуття дочірнього підприємства та іншої господарської одиниці</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3235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надходження</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3250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придбання:</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фінансових інвестицій</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3255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необоротних активів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3260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(552)</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(271)</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Виплати за деривативами</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3270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надання позик</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3275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придбання дочірнього підприємства та іншої господарської одиниці</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3280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lastRenderedPageBreak/>
              <w:t>Інші платежі</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3290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(3516)</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Чистий рух коштів від інвестиційної діяльності</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3295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(4055)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138</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III. Рух коштів у результаті фінансової діяльності</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Власного капіталу</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3300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Отримання позик</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3305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продажу частки в дочірньому підприємстві</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3310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надходження</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3340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3500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3345</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Викуп власних акцій</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3345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Погашення позик</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3350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Сплату дивідендів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3355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сплату відсотків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3360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сплату заборгованості з фінансової оренди</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3365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придбання частки в дочірньому підприємстві</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3370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виплати неконтрольованим часткам у дочірніх підприємствах</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3375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платежі</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3390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Чистий рух коштів від фінансової діяльності</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3395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3500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3345</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Чистий рух грошових коштів за звітний період</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3400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Залишок коштів на початок року</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3405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w:t>
            </w: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Вплив зміни валютних курсів на залишок коштів</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3410</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5258"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Залишок коштів на кінець року</w:t>
            </w:r>
          </w:p>
        </w:tc>
        <w:tc>
          <w:tcPr>
            <w:tcW w:w="8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3415</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w:t>
            </w:r>
          </w:p>
        </w:tc>
        <w:tc>
          <w:tcPr>
            <w:tcW w:w="175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Примітки:</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Залишок коштів на кінець року складає 2 тис.грн.</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bl>
      <w:tblPr>
        <w:tblW w:w="0" w:type="auto"/>
        <w:tblInd w:w="57" w:type="dxa"/>
        <w:tblLayout w:type="fixed"/>
        <w:tblCellMar>
          <w:left w:w="57" w:type="dxa"/>
          <w:right w:w="57" w:type="dxa"/>
        </w:tblCellMar>
        <w:tblLook w:val="0000" w:firstRow="0" w:lastRow="0" w:firstColumn="0" w:lastColumn="0" w:noHBand="0" w:noVBand="0"/>
      </w:tblPr>
      <w:tblGrid>
        <w:gridCol w:w="963"/>
        <w:gridCol w:w="2892"/>
        <w:gridCol w:w="1927"/>
        <w:gridCol w:w="963"/>
        <w:gridCol w:w="2892"/>
      </w:tblGrid>
      <w:tr w:rsidR="00614FB8">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Керівник</w:t>
            </w:r>
          </w:p>
        </w:tc>
        <w:tc>
          <w:tcPr>
            <w:tcW w:w="1927"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Тимош Василь Іванович</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bl>
      <w:tblPr>
        <w:tblW w:w="0" w:type="auto"/>
        <w:tblInd w:w="57" w:type="dxa"/>
        <w:tblLayout w:type="fixed"/>
        <w:tblCellMar>
          <w:left w:w="57" w:type="dxa"/>
          <w:right w:w="57" w:type="dxa"/>
        </w:tblCellMar>
        <w:tblLook w:val="0000" w:firstRow="0" w:lastRow="0" w:firstColumn="0" w:lastColumn="0" w:noHBand="0" w:noVBand="0"/>
      </w:tblPr>
      <w:tblGrid>
        <w:gridCol w:w="963"/>
        <w:gridCol w:w="2892"/>
        <w:gridCol w:w="1927"/>
        <w:gridCol w:w="963"/>
        <w:gridCol w:w="1287"/>
        <w:gridCol w:w="1606"/>
      </w:tblGrid>
      <w:tr w:rsidR="00614FB8">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Головний бухгалтер</w:t>
            </w:r>
          </w:p>
        </w:tc>
        <w:tc>
          <w:tcPr>
            <w:tcW w:w="1927"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Гриб Людмила Михайлівна</w:t>
            </w:r>
          </w:p>
        </w:tc>
      </w:tr>
      <w:tr w:rsidR="00614FB8">
        <w:tc>
          <w:tcPr>
            <w:tcW w:w="8032" w:type="dxa"/>
            <w:gridSpan w:val="5"/>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Звіт роздруковано з використанням програмної системи Фондові технології. Звіт АТ</w:t>
            </w:r>
            <w:r>
              <w:rPr>
                <w:rFonts w:ascii="Times New Roman CYR" w:hAnsi="Times New Roman CYR" w:cs="Times New Roman CYR"/>
                <w:sz w:val="18"/>
                <w:szCs w:val="18"/>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orient="landscape"/>
          <w:pgMar w:top="1134" w:right="1134" w:bottom="1134" w:left="1134" w:header="708" w:footer="708" w:gutter="0"/>
          <w:cols w:space="720"/>
          <w:noEndnote/>
        </w:sectPr>
      </w:pPr>
    </w:p>
    <w:tbl>
      <w:tblPr>
        <w:tblW w:w="0" w:type="auto"/>
        <w:tblInd w:w="57" w:type="dxa"/>
        <w:tblLayout w:type="fixed"/>
        <w:tblCellMar>
          <w:left w:w="57" w:type="dxa"/>
          <w:right w:w="57" w:type="dxa"/>
        </w:tblCellMar>
        <w:tblLook w:val="0000" w:firstRow="0" w:lastRow="0" w:firstColumn="0" w:lastColumn="0" w:noHBand="0" w:noVBand="0"/>
      </w:tblPr>
      <w:tblGrid>
        <w:gridCol w:w="2409"/>
        <w:gridCol w:w="4819"/>
        <w:gridCol w:w="1206"/>
        <w:gridCol w:w="401"/>
        <w:gridCol w:w="401"/>
        <w:gridCol w:w="402"/>
      </w:tblGrid>
      <w:tr w:rsidR="00614FB8">
        <w:tc>
          <w:tcPr>
            <w:tcW w:w="8434"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204"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коди</w:t>
            </w:r>
          </w:p>
        </w:tc>
      </w:tr>
      <w:tr w:rsidR="00614FB8">
        <w:tc>
          <w:tcPr>
            <w:tcW w:w="8434"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Дата (рік, місяць, число)</w:t>
            </w:r>
          </w:p>
        </w:tc>
        <w:tc>
          <w:tcPr>
            <w:tcW w:w="40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19</w:t>
            </w:r>
          </w:p>
        </w:tc>
        <w:tc>
          <w:tcPr>
            <w:tcW w:w="40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01</w:t>
            </w:r>
          </w:p>
        </w:tc>
        <w:tc>
          <w:tcPr>
            <w:tcW w:w="40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01</w:t>
            </w:r>
          </w:p>
        </w:tc>
      </w:tr>
      <w:tr w:rsidR="00614FB8">
        <w:tc>
          <w:tcPr>
            <w:tcW w:w="240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Підприємство</w:t>
            </w:r>
          </w:p>
        </w:tc>
        <w:tc>
          <w:tcPr>
            <w:tcW w:w="4819" w:type="dxa"/>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Публiчне  акцiонерне товариство "Тернопiльнафтопродукт"</w:t>
            </w:r>
          </w:p>
        </w:tc>
        <w:tc>
          <w:tcPr>
            <w:tcW w:w="120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за ЄДРПОУ</w:t>
            </w:r>
          </w:p>
        </w:tc>
        <w:tc>
          <w:tcPr>
            <w:tcW w:w="1204"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03362755</w:t>
            </w:r>
          </w:p>
        </w:tc>
      </w:tr>
      <w:tr w:rsidR="00614FB8">
        <w:tc>
          <w:tcPr>
            <w:tcW w:w="240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6"/>
                <w:szCs w:val="16"/>
              </w:rPr>
            </w:pPr>
            <w:r>
              <w:rPr>
                <w:rFonts w:ascii="Times New Roman CYR" w:hAnsi="Times New Roman CYR" w:cs="Times New Roman CYR"/>
                <w:sz w:val="16"/>
                <w:szCs w:val="16"/>
              </w:rPr>
              <w:t>найменування</w:t>
            </w:r>
          </w:p>
        </w:tc>
        <w:tc>
          <w:tcPr>
            <w:tcW w:w="120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204"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Звіт про рух грошових коштів (за непрямим методом)</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 2018 р.</w:t>
      </w:r>
    </w:p>
    <w:tbl>
      <w:tblPr>
        <w:tblW w:w="0" w:type="auto"/>
        <w:tblInd w:w="57" w:type="dxa"/>
        <w:tblLayout w:type="fixed"/>
        <w:tblCellMar>
          <w:left w:w="57" w:type="dxa"/>
          <w:right w:w="57" w:type="dxa"/>
        </w:tblCellMar>
        <w:tblLook w:val="0000" w:firstRow="0" w:lastRow="0" w:firstColumn="0" w:lastColumn="0" w:noHBand="0" w:noVBand="0"/>
      </w:tblPr>
      <w:tblGrid>
        <w:gridCol w:w="2409"/>
        <w:gridCol w:w="4819"/>
        <w:gridCol w:w="1204"/>
        <w:gridCol w:w="1204"/>
      </w:tblGrid>
      <w:tr w:rsidR="00614FB8">
        <w:tc>
          <w:tcPr>
            <w:tcW w:w="240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4819"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Форма № 3-н</w:t>
            </w:r>
          </w:p>
        </w:tc>
        <w:tc>
          <w:tcPr>
            <w:tcW w:w="120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Код за ДКУД</w:t>
            </w:r>
          </w:p>
        </w:tc>
        <w:tc>
          <w:tcPr>
            <w:tcW w:w="1204"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1801006</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bl>
      <w:tblPr>
        <w:tblW w:w="0" w:type="auto"/>
        <w:tblInd w:w="57" w:type="dxa"/>
        <w:tblLayout w:type="fixed"/>
        <w:tblCellMar>
          <w:left w:w="57" w:type="dxa"/>
          <w:right w:w="57" w:type="dxa"/>
        </w:tblCellMar>
        <w:tblLook w:val="0000" w:firstRow="0" w:lastRow="0" w:firstColumn="0" w:lastColumn="0" w:noHBand="0" w:noVBand="0"/>
      </w:tblPr>
      <w:tblGrid>
        <w:gridCol w:w="3012"/>
        <w:gridCol w:w="602"/>
        <w:gridCol w:w="1506"/>
        <w:gridCol w:w="1506"/>
        <w:gridCol w:w="1506"/>
        <w:gridCol w:w="1506"/>
      </w:tblGrid>
      <w:tr w:rsidR="00614FB8">
        <w:tc>
          <w:tcPr>
            <w:tcW w:w="3012"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Стаття</w:t>
            </w:r>
          </w:p>
        </w:tc>
        <w:tc>
          <w:tcPr>
            <w:tcW w:w="602" w:type="dxa"/>
            <w:vMerge w:val="restart"/>
            <w:tcBorders>
              <w:top w:val="single" w:sz="6" w:space="0" w:color="auto"/>
              <w:left w:val="single" w:sz="6" w:space="0" w:color="auto"/>
              <w:bottom w:val="nil"/>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Код рядка</w:t>
            </w:r>
          </w:p>
        </w:tc>
        <w:tc>
          <w:tcPr>
            <w:tcW w:w="3012"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За звітний період</w:t>
            </w:r>
          </w:p>
        </w:tc>
        <w:tc>
          <w:tcPr>
            <w:tcW w:w="3012" w:type="dxa"/>
            <w:gridSpan w:val="2"/>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За аналогічний період попереднього року</w:t>
            </w:r>
          </w:p>
        </w:tc>
      </w:tr>
      <w:tr w:rsidR="00614FB8">
        <w:tc>
          <w:tcPr>
            <w:tcW w:w="3012"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p>
        </w:tc>
        <w:tc>
          <w:tcPr>
            <w:tcW w:w="602" w:type="dxa"/>
            <w:tcBorders>
              <w:top w:val="nil"/>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надходження</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видаток</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надходження</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видаток</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6</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 Рух коштів у результаті операційної діяльності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Прибуток (збиток) від звичайної діяльності до оподаткування</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3500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Коригування на:</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амортизацію необоротних активів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3505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збільшення (зменшення) забезпечень</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3510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збиток (прибуток) від нереалізованих курсових різниць</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3515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збиток (прибуток) від неопераційної діяльності та інших негрошових операцій</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3520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Прибуток (збиток) від участі в капіталі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3521</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Зміна вартості активів, які оцінюються за справедливою вартістю, та дохід (витрати) від первісного визнання</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3522</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Збиток (прибуток) від реалізації необоротних активів, утримуваних для продажу та груп вибуття</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3523</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Збиток (прибуток) від реалізації фінансових інвестицій</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3524</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Зменшення (відновлення) корисності необоротних активів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3526</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Фінансові витрати</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3540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Зменшення (збільшення) оборотних активів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3550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збільшення (зменшення) запасів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3551</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збільшення (зменшення) поточних біологічних активів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3552</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збільшення (зменшення) дебіторської заборгованості за продукцію, товари, роботи, послуги</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3553</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зменшення (збільшення) іншої поточної дебіторської заборгованості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3554</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зменшення (збільшення) витрат майбутніх періодів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3556</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зменшення (збільшення) інших оборотних активів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3557</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Збільшення (зменшення) поточних зобов'язань</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3560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збільшення (зменшення) поточної кредиторської заборгованості за товари, роботи, послуги</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3561</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збільшення (зменшення) поточної кредиторської заборгованості за розрахунками з бюджетом</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3562</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збільшення (зменшення) поточної кредиторської заборгованості за розрахунками зі страхування</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3563</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xml:space="preserve">- збільшення (зменшення) поточної кредиторської заборгованості за </w:t>
            </w:r>
            <w:r>
              <w:rPr>
                <w:rFonts w:ascii="Times New Roman CYR" w:hAnsi="Times New Roman CYR" w:cs="Times New Roman CYR"/>
                <w:sz w:val="18"/>
                <w:szCs w:val="18"/>
              </w:rPr>
              <w:lastRenderedPageBreak/>
              <w:t>розрахунками з оплати праці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lastRenderedPageBreak/>
              <w:t>3564</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lastRenderedPageBreak/>
              <w:t>- збільшення (зменшення) доходів майбутніх періодів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3566</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 збільшення (зменшення) інших поточних зобов’язань</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3567</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Грошові кошти від операційної діяльності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3570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Сплачений податок на прибуток</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3580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Сплачені відсотки</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3585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Чистий рух коштів від операційної діяльності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3195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II. Рух коштів у результаті інвестиційної діяльності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реалізації:</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фінансових інвестицій</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3200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необоротних активів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3205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отриманих:</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відсотків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3215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дивідендів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3220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деривативів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3225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погашення позик</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3230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вибуття дочірнього підприємства та іншої господарської одиниці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3235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надходження</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3250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придбання:</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фінансових інвестицій</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3255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необоротних активів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3260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Виплати за деривативами</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3270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надання позик</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3275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 придбання дочірнього підприємства та іншої господарської одиниці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3280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платежі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3290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Чистий рух коштів від інвестиційної діяльності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3295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III. Рух коштів у результаті фінансової діяльності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Власного капіталу</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3300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Отримання позик</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3305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Надходження від продажу частки в дочірньому підприємстві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3310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надходження</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3340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Витрачання на:</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Викуп власних акцій</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3345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Погашення позик</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3350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Сплату дивідендів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3355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Cплату відсотків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3360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Cплату заборгованості з фінансової оренди</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3365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Придбання частки в дочірньому підприємстві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3370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Виплати неконтрольованим часткам у дочірніх підприємствах</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3375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платежі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3390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Чистий рух коштів від фінансової діяльності</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3395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Чистий рух грошових коштів за звітний період</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3400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Залишок коштів на початок року</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3405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X</w:t>
            </w: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Вплив зміни валютних курсів на залишок коштів</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3410</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r w:rsidR="00614FB8">
        <w:tc>
          <w:tcPr>
            <w:tcW w:w="301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Залишок коштів на кінець року</w:t>
            </w:r>
          </w:p>
        </w:tc>
        <w:tc>
          <w:tcPr>
            <w:tcW w:w="602"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3415</w:t>
            </w: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5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Примітки:</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lastRenderedPageBreak/>
        <w:t>Звiт про рух грошових коштiв за непрямим методом не заповнено тому, що Товариство надає Звiт про рух грошових коштiв за прямим методом.</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bl>
      <w:tblPr>
        <w:tblW w:w="0" w:type="auto"/>
        <w:tblInd w:w="57" w:type="dxa"/>
        <w:tblLayout w:type="fixed"/>
        <w:tblCellMar>
          <w:left w:w="57" w:type="dxa"/>
          <w:right w:w="57" w:type="dxa"/>
        </w:tblCellMar>
        <w:tblLook w:val="0000" w:firstRow="0" w:lastRow="0" w:firstColumn="0" w:lastColumn="0" w:noHBand="0" w:noVBand="0"/>
      </w:tblPr>
      <w:tblGrid>
        <w:gridCol w:w="963"/>
        <w:gridCol w:w="2892"/>
        <w:gridCol w:w="1927"/>
        <w:gridCol w:w="963"/>
        <w:gridCol w:w="2892"/>
      </w:tblGrid>
      <w:tr w:rsidR="00614FB8">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Керівник</w:t>
            </w:r>
          </w:p>
        </w:tc>
        <w:tc>
          <w:tcPr>
            <w:tcW w:w="1927"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Тимош Василь Іванович</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bl>
      <w:tblPr>
        <w:tblW w:w="0" w:type="auto"/>
        <w:tblInd w:w="57" w:type="dxa"/>
        <w:tblLayout w:type="fixed"/>
        <w:tblCellMar>
          <w:left w:w="57" w:type="dxa"/>
          <w:right w:w="57" w:type="dxa"/>
        </w:tblCellMar>
        <w:tblLook w:val="0000" w:firstRow="0" w:lastRow="0" w:firstColumn="0" w:lastColumn="0" w:noHBand="0" w:noVBand="0"/>
      </w:tblPr>
      <w:tblGrid>
        <w:gridCol w:w="963"/>
        <w:gridCol w:w="2892"/>
        <w:gridCol w:w="1927"/>
        <w:gridCol w:w="963"/>
        <w:gridCol w:w="1287"/>
        <w:gridCol w:w="1606"/>
      </w:tblGrid>
      <w:tr w:rsidR="00614FB8">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Головний бухгалтер</w:t>
            </w:r>
          </w:p>
        </w:tc>
        <w:tc>
          <w:tcPr>
            <w:tcW w:w="1927"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96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2892"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Гриб Людмила Михайлівна</w:t>
            </w:r>
          </w:p>
        </w:tc>
      </w:tr>
      <w:tr w:rsidR="00614FB8">
        <w:tc>
          <w:tcPr>
            <w:tcW w:w="8032" w:type="dxa"/>
            <w:gridSpan w:val="5"/>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Звіт роздруковано з використанням програмної системи Фондові технології. Звіт АТ</w:t>
            </w:r>
            <w:r>
              <w:rPr>
                <w:rFonts w:ascii="Times New Roman CYR" w:hAnsi="Times New Roman CYR" w:cs="Times New Roman CYR"/>
                <w:sz w:val="18"/>
                <w:szCs w:val="18"/>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1907" w:h="16840" w:orient="landscape"/>
          <w:pgMar w:top="1134" w:right="1134" w:bottom="1134" w:left="1134" w:header="708" w:footer="708" w:gutter="0"/>
          <w:cols w:space="720"/>
          <w:noEndnote/>
        </w:sectPr>
      </w:pPr>
    </w:p>
    <w:tbl>
      <w:tblPr>
        <w:tblW w:w="0" w:type="auto"/>
        <w:tblInd w:w="57" w:type="dxa"/>
        <w:tblLayout w:type="fixed"/>
        <w:tblCellMar>
          <w:left w:w="57" w:type="dxa"/>
          <w:right w:w="57" w:type="dxa"/>
        </w:tblCellMar>
        <w:tblLook w:val="0000" w:firstRow="0" w:lastRow="0" w:firstColumn="0" w:lastColumn="0" w:noHBand="0" w:noVBand="0"/>
      </w:tblPr>
      <w:tblGrid>
        <w:gridCol w:w="3643"/>
        <w:gridCol w:w="7286"/>
        <w:gridCol w:w="1823"/>
        <w:gridCol w:w="606"/>
        <w:gridCol w:w="606"/>
        <w:gridCol w:w="609"/>
      </w:tblGrid>
      <w:tr w:rsidR="00614FB8">
        <w:tc>
          <w:tcPr>
            <w:tcW w:w="12750"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821"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коди</w:t>
            </w:r>
          </w:p>
        </w:tc>
      </w:tr>
      <w:tr w:rsidR="00614FB8">
        <w:tc>
          <w:tcPr>
            <w:tcW w:w="12752"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Дата (рік, місяць, число)</w:t>
            </w:r>
          </w:p>
        </w:tc>
        <w:tc>
          <w:tcPr>
            <w:tcW w:w="6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19</w:t>
            </w:r>
          </w:p>
        </w:tc>
        <w:tc>
          <w:tcPr>
            <w:tcW w:w="6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01</w:t>
            </w:r>
          </w:p>
        </w:tc>
        <w:tc>
          <w:tcPr>
            <w:tcW w:w="60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01</w:t>
            </w:r>
          </w:p>
        </w:tc>
      </w:tr>
      <w:tr w:rsidR="00614FB8">
        <w:tc>
          <w:tcPr>
            <w:tcW w:w="364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Підприємство</w:t>
            </w:r>
          </w:p>
        </w:tc>
        <w:tc>
          <w:tcPr>
            <w:tcW w:w="7286" w:type="dxa"/>
            <w:tcBorders>
              <w:top w:val="nil"/>
              <w:left w:val="nil"/>
              <w:bottom w:val="single" w:sz="6" w:space="0" w:color="auto"/>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Публiчне  акцiонерне товариство "Тернопiльнафтопродукт"</w:t>
            </w:r>
          </w:p>
        </w:tc>
        <w:tc>
          <w:tcPr>
            <w:tcW w:w="1821"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за ЄДРПОУ</w:t>
            </w:r>
          </w:p>
        </w:tc>
        <w:tc>
          <w:tcPr>
            <w:tcW w:w="1821" w:type="dxa"/>
            <w:gridSpan w:val="3"/>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03362755</w:t>
            </w:r>
          </w:p>
        </w:tc>
      </w:tr>
      <w:tr w:rsidR="00614FB8">
        <w:tc>
          <w:tcPr>
            <w:tcW w:w="364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728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6"/>
                <w:szCs w:val="16"/>
              </w:rPr>
            </w:pPr>
            <w:r>
              <w:rPr>
                <w:rFonts w:ascii="Times New Roman CYR" w:hAnsi="Times New Roman CYR" w:cs="Times New Roman CYR"/>
                <w:sz w:val="16"/>
                <w:szCs w:val="16"/>
              </w:rPr>
              <w:t>найменування</w:t>
            </w:r>
          </w:p>
        </w:tc>
        <w:tc>
          <w:tcPr>
            <w:tcW w:w="1821"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821" w:type="dxa"/>
            <w:gridSpan w:val="3"/>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Звіт про власний капітал</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 2018 р.</w:t>
      </w:r>
    </w:p>
    <w:tbl>
      <w:tblPr>
        <w:tblW w:w="0" w:type="auto"/>
        <w:tblInd w:w="57" w:type="dxa"/>
        <w:tblLayout w:type="fixed"/>
        <w:tblCellMar>
          <w:left w:w="57" w:type="dxa"/>
          <w:right w:w="57" w:type="dxa"/>
        </w:tblCellMar>
        <w:tblLook w:val="0000" w:firstRow="0" w:lastRow="0" w:firstColumn="0" w:lastColumn="0" w:noHBand="0" w:noVBand="0"/>
      </w:tblPr>
      <w:tblGrid>
        <w:gridCol w:w="3643"/>
        <w:gridCol w:w="7286"/>
        <w:gridCol w:w="1821"/>
        <w:gridCol w:w="1821"/>
      </w:tblGrid>
      <w:tr w:rsidR="00614FB8">
        <w:tc>
          <w:tcPr>
            <w:tcW w:w="3643"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728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Форма № 4</w:t>
            </w:r>
          </w:p>
        </w:tc>
        <w:tc>
          <w:tcPr>
            <w:tcW w:w="1821"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Код за ДКУД</w:t>
            </w:r>
          </w:p>
        </w:tc>
        <w:tc>
          <w:tcPr>
            <w:tcW w:w="1821"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1801005</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bl>
      <w:tblPr>
        <w:tblW w:w="0" w:type="auto"/>
        <w:tblInd w:w="57" w:type="dxa"/>
        <w:tblLayout w:type="fixed"/>
        <w:tblCellMar>
          <w:left w:w="57" w:type="dxa"/>
          <w:right w:w="57" w:type="dxa"/>
        </w:tblCellMar>
        <w:tblLook w:val="0000" w:firstRow="0" w:lastRow="0" w:firstColumn="0" w:lastColumn="0" w:noHBand="0" w:noVBand="0"/>
      </w:tblPr>
      <w:tblGrid>
        <w:gridCol w:w="2776"/>
        <w:gridCol w:w="693"/>
        <w:gridCol w:w="1387"/>
        <w:gridCol w:w="1387"/>
        <w:gridCol w:w="1387"/>
        <w:gridCol w:w="1387"/>
        <w:gridCol w:w="1387"/>
        <w:gridCol w:w="1387"/>
        <w:gridCol w:w="1387"/>
        <w:gridCol w:w="1387"/>
      </w:tblGrid>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Стаття</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Код рядка</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Зареєстрований (пайовий) капітал</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Капітал у дооцінках</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Додатковий капітал</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Резервний капітал</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Нерозподілений прибуток (непокритий збиток)</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Неоплачений капітал</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Вилучений капітал</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Всього</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2</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3</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5</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6</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7</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8</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9</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10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Залишок на початок року</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4000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2179</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2680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34</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(3837)</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1056</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Коригування:</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Зміна облікової політики</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4005</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Виправлення помилок</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4010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зміни</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4090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Скоригований залишок на початок року</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4095</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2179</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2680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34</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(3837)</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1056</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Чистий прибуток (збиток) за звітний період</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4100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82</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82</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Інший сукупний дохід за звітний період</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4110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Дооцінка (уцінка) необоротних активів</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4111</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Дооцінка (уцінка) фінансових інструментів</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4112</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Накопичені курсові різниці</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4113</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Частка іншого сукупного доходу асоційованих і спільних підприємств</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4114</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Інший сукупний дохід</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4116</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Розподіл прибутку:</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Виплати власникам (дивіденди)</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4200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Спрямування прибутку до зареєстрованого капіталу</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4205</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Відрахування до резервного капіталу</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4210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Сума чистого прибутку, належна до бюджету відповідно до законодавства</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4215</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lastRenderedPageBreak/>
              <w:t>Сума чистого прибутку на створення спеціальних (цільових) фондів</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4220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Сума чистого прибутку на матеріальне заохочення</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4225</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Внески учасників:</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Внески до капіталу</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4240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Погашення заборгованості з капіталу</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4245</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Вилучення капіталу:</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Викуп акцій (часток)</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4260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Перепродаж викуплених акцій (часток)</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4265</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Анулювання викуплених акцій (часток)</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4270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Вилучення частки в капіталі</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4275</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Зменшення номінальної вартості акцій</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4280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Інші зміни в капіталі</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4290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Придбання (продаж) неконтрольованої частки в дочірньому підприємстві</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4291</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Разом змін у капіталі</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4295</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82</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82</w:t>
            </w:r>
          </w:p>
        </w:tc>
      </w:tr>
      <w:tr w:rsidR="00614FB8">
        <w:tc>
          <w:tcPr>
            <w:tcW w:w="2776"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Залишок на кінець року</w:t>
            </w:r>
          </w:p>
        </w:tc>
        <w:tc>
          <w:tcPr>
            <w:tcW w:w="693"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center"/>
              <w:rPr>
                <w:rFonts w:ascii="Times New Roman CYR" w:hAnsi="Times New Roman CYR" w:cs="Times New Roman CYR"/>
                <w:sz w:val="18"/>
                <w:szCs w:val="18"/>
              </w:rPr>
            </w:pPr>
            <w:r>
              <w:rPr>
                <w:rFonts w:ascii="Times New Roman CYR" w:hAnsi="Times New Roman CYR" w:cs="Times New Roman CYR"/>
                <w:sz w:val="18"/>
                <w:szCs w:val="18"/>
              </w:rPr>
              <w:t>4300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2179</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2680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34</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(3755)</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0</w:t>
            </w:r>
          </w:p>
        </w:tc>
        <w:tc>
          <w:tcPr>
            <w:tcW w:w="1387" w:type="dxa"/>
            <w:tcBorders>
              <w:top w:val="single" w:sz="6" w:space="0" w:color="auto"/>
              <w:left w:val="single" w:sz="6" w:space="0" w:color="auto"/>
              <w:bottom w:val="single" w:sz="6" w:space="0" w:color="auto"/>
              <w:right w:val="single" w:sz="6" w:space="0" w:color="auto"/>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r>
              <w:rPr>
                <w:rFonts w:ascii="Times New Roman CYR" w:hAnsi="Times New Roman CYR" w:cs="Times New Roman CYR"/>
                <w:sz w:val="18"/>
                <w:szCs w:val="18"/>
              </w:rPr>
              <w:t>1138</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Примітки:</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Бухгалтерський  облік  власного  капіталу ведеться  на  основі  МСФЗ. Статутний капітал Товариства сформований згідно вимог чинного законодавства України.</w:t>
      </w: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bl>
      <w:tblPr>
        <w:tblW w:w="0" w:type="auto"/>
        <w:tblInd w:w="57" w:type="dxa"/>
        <w:tblLayout w:type="fixed"/>
        <w:tblCellMar>
          <w:left w:w="57" w:type="dxa"/>
          <w:right w:w="57" w:type="dxa"/>
        </w:tblCellMar>
        <w:tblLook w:val="0000" w:firstRow="0" w:lastRow="0" w:firstColumn="0" w:lastColumn="0" w:noHBand="0" w:noVBand="0"/>
      </w:tblPr>
      <w:tblGrid>
        <w:gridCol w:w="1457"/>
        <w:gridCol w:w="4371"/>
        <w:gridCol w:w="2914"/>
        <w:gridCol w:w="1457"/>
        <w:gridCol w:w="4371"/>
      </w:tblGrid>
      <w:tr w:rsidR="00614FB8">
        <w:tc>
          <w:tcPr>
            <w:tcW w:w="1457"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4371"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Керівник</w:t>
            </w:r>
          </w:p>
        </w:tc>
        <w:tc>
          <w:tcPr>
            <w:tcW w:w="291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457"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4371"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Тимош Василь Іванович</w:t>
            </w:r>
          </w:p>
        </w:tc>
      </w:tr>
    </w:tbl>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bl>
      <w:tblPr>
        <w:tblW w:w="0" w:type="auto"/>
        <w:tblInd w:w="57" w:type="dxa"/>
        <w:tblLayout w:type="fixed"/>
        <w:tblCellMar>
          <w:left w:w="57" w:type="dxa"/>
          <w:right w:w="57" w:type="dxa"/>
        </w:tblCellMar>
        <w:tblLook w:val="0000" w:firstRow="0" w:lastRow="0" w:firstColumn="0" w:lastColumn="0" w:noHBand="0" w:noVBand="0"/>
      </w:tblPr>
      <w:tblGrid>
        <w:gridCol w:w="1457"/>
        <w:gridCol w:w="4371"/>
        <w:gridCol w:w="2914"/>
        <w:gridCol w:w="1457"/>
        <w:gridCol w:w="1944"/>
        <w:gridCol w:w="2428"/>
      </w:tblGrid>
      <w:tr w:rsidR="00614FB8">
        <w:tc>
          <w:tcPr>
            <w:tcW w:w="1457"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4371"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Головний бухгалтер</w:t>
            </w:r>
          </w:p>
        </w:tc>
        <w:tc>
          <w:tcPr>
            <w:tcW w:w="2914"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1457"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p>
        </w:tc>
        <w:tc>
          <w:tcPr>
            <w:tcW w:w="4371" w:type="dxa"/>
            <w:gridSpan w:val="2"/>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Гриб Людмила Михайлівна</w:t>
            </w:r>
          </w:p>
        </w:tc>
      </w:tr>
      <w:tr w:rsidR="00614FB8">
        <w:tc>
          <w:tcPr>
            <w:tcW w:w="12143" w:type="dxa"/>
            <w:gridSpan w:val="5"/>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18"/>
                <w:szCs w:val="18"/>
              </w:rPr>
            </w:pPr>
            <w:r>
              <w:rPr>
                <w:rFonts w:ascii="Times New Roman CYR" w:hAnsi="Times New Roman CYR" w:cs="Times New Roman CYR"/>
                <w:sz w:val="18"/>
                <w:szCs w:val="18"/>
              </w:rPr>
              <w:t>Звіт роздруковано з використанням програмної системи Фондові технології. Звіт АТ</w:t>
            </w:r>
            <w:r>
              <w:rPr>
                <w:rFonts w:ascii="Times New Roman CYR" w:hAnsi="Times New Roman CYR" w:cs="Times New Roman CYR"/>
                <w:sz w:val="18"/>
                <w:szCs w:val="18"/>
              </w:rPr>
              <w:br/>
              <w:t>Версія 09.10.04  (c) ТОВ "Фондові технології та консультації", MMIII - MMXIX</w:t>
            </w:r>
          </w:p>
        </w:tc>
        <w:tc>
          <w:tcPr>
            <w:tcW w:w="2428"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18"/>
                <w:szCs w:val="18"/>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sectPr w:rsidR="00614FB8">
          <w:pgSz w:w="16840" w:h="11907" w:orient="landscape"/>
          <w:pgMar w:top="1134" w:right="1134" w:bottom="1134" w:left="1134" w:header="708" w:footer="708" w:gutter="0"/>
          <w:cols w:space="720"/>
          <w:noEndnote/>
        </w:sectPr>
      </w:pPr>
    </w:p>
    <w:p w:rsidR="00614FB8" w:rsidRDefault="00614F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Річна фінансова звітність, складена відповідно до Міжнародних стандартів бухгалтерського обліку (примітки)</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КОДИ</w:t>
      </w:r>
      <w:r>
        <w:rPr>
          <w:rFonts w:ascii="Times New Roman CYR" w:hAnsi="Times New Roman CYR" w:cs="Times New Roman CYR"/>
          <w:sz w:val="20"/>
          <w:szCs w:val="20"/>
        </w:rPr>
        <w:br/>
      </w:r>
      <w:r>
        <w:rPr>
          <w:rFonts w:ascii="Times New Roman CYR" w:hAnsi="Times New Roman CYR" w:cs="Times New Roman CYR"/>
          <w:sz w:val="20"/>
          <w:szCs w:val="20"/>
        </w:rPr>
        <w:tab/>
      </w:r>
      <w:r>
        <w:rPr>
          <w:rFonts w:ascii="Times New Roman CYR" w:hAnsi="Times New Roman CYR" w:cs="Times New Roman CYR"/>
          <w:sz w:val="20"/>
          <w:szCs w:val="20"/>
        </w:rPr>
        <w:tab/>
        <w:t>Дата (рік, місяць, число)</w:t>
      </w:r>
      <w:r>
        <w:rPr>
          <w:rFonts w:ascii="Times New Roman CYR" w:hAnsi="Times New Roman CYR" w:cs="Times New Roman CYR"/>
          <w:sz w:val="20"/>
          <w:szCs w:val="20"/>
        </w:rPr>
        <w:tab/>
        <w:t>2019</w:t>
      </w:r>
      <w:r>
        <w:rPr>
          <w:rFonts w:ascii="Times New Roman CYR" w:hAnsi="Times New Roman CYR" w:cs="Times New Roman CYR"/>
          <w:sz w:val="20"/>
          <w:szCs w:val="20"/>
        </w:rPr>
        <w:tab/>
        <w:t>01</w:t>
      </w:r>
      <w:r>
        <w:rPr>
          <w:rFonts w:ascii="Times New Roman CYR" w:hAnsi="Times New Roman CYR" w:cs="Times New Roman CYR"/>
          <w:sz w:val="20"/>
          <w:szCs w:val="20"/>
        </w:rPr>
        <w:tab/>
        <w:t>01</w:t>
      </w:r>
      <w:r>
        <w:rPr>
          <w:rFonts w:ascii="Times New Roman CYR" w:hAnsi="Times New Roman CYR" w:cs="Times New Roman CYR"/>
          <w:sz w:val="20"/>
          <w:szCs w:val="20"/>
        </w:rPr>
        <w:br/>
      </w:r>
      <w:r>
        <w:rPr>
          <w:rFonts w:ascii="Times New Roman CYR" w:hAnsi="Times New Roman CYR" w:cs="Times New Roman CYR"/>
          <w:sz w:val="20"/>
          <w:szCs w:val="20"/>
        </w:rPr>
        <w:br/>
        <w:t>Підприємство</w:t>
      </w:r>
      <w:r>
        <w:rPr>
          <w:rFonts w:ascii="Times New Roman CYR" w:hAnsi="Times New Roman CYR" w:cs="Times New Roman CYR"/>
          <w:sz w:val="20"/>
          <w:szCs w:val="20"/>
        </w:rPr>
        <w:tab/>
        <w:t>ПУБЛІЧНЕ АКЦОНЕРНЕ ТОВАРИСТВО</w:t>
      </w:r>
      <w:r>
        <w:rPr>
          <w:rFonts w:ascii="Times New Roman CYR" w:hAnsi="Times New Roman CYR" w:cs="Times New Roman CYR"/>
          <w:sz w:val="20"/>
          <w:szCs w:val="20"/>
        </w:rPr>
        <w:br/>
        <w:t>"ТЕРНОПІЛЬНАФТОПРОДУКТ"</w:t>
      </w:r>
      <w:r>
        <w:rPr>
          <w:rFonts w:ascii="Times New Roman CYR" w:hAnsi="Times New Roman CYR" w:cs="Times New Roman CYR"/>
          <w:sz w:val="20"/>
          <w:szCs w:val="20"/>
        </w:rPr>
        <w:tab/>
        <w:t>за ЄДРПОУ</w:t>
      </w:r>
      <w:r>
        <w:rPr>
          <w:rFonts w:ascii="Times New Roman CYR" w:hAnsi="Times New Roman CYR" w:cs="Times New Roman CYR"/>
          <w:sz w:val="20"/>
          <w:szCs w:val="20"/>
        </w:rPr>
        <w:tab/>
        <w:t>03362755</w:t>
      </w:r>
      <w:r>
        <w:rPr>
          <w:rFonts w:ascii="Times New Roman CYR" w:hAnsi="Times New Roman CYR" w:cs="Times New Roman CYR"/>
          <w:sz w:val="20"/>
          <w:szCs w:val="20"/>
        </w:rPr>
        <w:br/>
      </w:r>
      <w:r>
        <w:rPr>
          <w:rFonts w:ascii="Times New Roman CYR" w:hAnsi="Times New Roman CYR" w:cs="Times New Roman CYR"/>
          <w:sz w:val="20"/>
          <w:szCs w:val="20"/>
        </w:rPr>
        <w:tab/>
        <w:t>(найменування)</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br/>
        <w:t>ПРИМІТКИ ДО РІЧНОЇ ФІНАНСОВОЇ ЗВІТНОСТІ</w:t>
      </w:r>
      <w:r>
        <w:rPr>
          <w:rFonts w:ascii="Times New Roman CYR" w:hAnsi="Times New Roman CYR" w:cs="Times New Roman CYR"/>
          <w:sz w:val="20"/>
          <w:szCs w:val="20"/>
        </w:rPr>
        <w:br/>
        <w:t>ЗА 2018 рік</w:t>
      </w:r>
      <w:r>
        <w:rPr>
          <w:rFonts w:ascii="Times New Roman CYR" w:hAnsi="Times New Roman CYR" w:cs="Times New Roman CYR"/>
          <w:sz w:val="20"/>
          <w:szCs w:val="20"/>
        </w:rPr>
        <w:br/>
        <w:t>ПРИМІТКА 1. "ЗАГАЛЬНА ІНФОРМАЦІЯ ПРО ПІДПРИЄМСТВО"</w:t>
      </w:r>
      <w:r>
        <w:rPr>
          <w:rFonts w:ascii="Times New Roman CYR" w:hAnsi="Times New Roman CYR" w:cs="Times New Roman CYR"/>
          <w:sz w:val="20"/>
          <w:szCs w:val="20"/>
        </w:rPr>
        <w:br/>
        <w:t>Свою діяльність публічне акціонерне товариство "Тернопiльнафтопродукт" розпочало на основі діючого ще з 1986 року Тернопільського обласного управління "Держкомнафтопродукт". В подальшому дане управління було реорганізовано в обласну виробничо-комерційну фірму "Тернопiльнафтопродукт" та орендне підприємство "Тернопiльнафтопродукт". 26 грудня 1996 року на основі наказу регіонального відділення Фонду Державного майна України по Тернопільській області № 1566 орендне підприємство "Тернопiльнафтопродукт" було реорганізовано у відкрите акціонерне товариство згідно з Законом України "Про господарські товариства". Відповідно до рішення Загальних зборів акціонерів відкритого акціонерного товариства "Тернопiльнафтопродукт" від 26.05.2011 року назву товариства змінено на Публічне акціонерне товариство "Тернопiльнафтопродукт".</w:t>
      </w:r>
      <w:r>
        <w:rPr>
          <w:rFonts w:ascii="Times New Roman CYR" w:hAnsi="Times New Roman CYR" w:cs="Times New Roman CYR"/>
          <w:sz w:val="20"/>
          <w:szCs w:val="20"/>
        </w:rPr>
        <w:br/>
        <w:t>Роботою Товариства керує директор. ПАТ "Тернопiльнафтопродукт" складається з таких структурних підрозділів Тернопільське підприємство по забезпеченню нафтопродуктами (м. Тернопіль, вул. Поліська, 1), Вигнанське підприємство по забезпеченню нафтопродуктами (с. Пастуше Чортківського району, вул. Л. Українки, 54), Збаразьке підприємство по забезпеченню нафтопродуктами (м. Збараж, вул. Заводська, 67), Кременецьке підприємство по забезпеченню нафтопродуктами (м. Кременець, вул. Вокзальна, 1). Всі підрозділи не є юридичними особами та мають незавершений баланс. Дочірніх підприємств, філій, представництв Товариство не створювало. Інших відокремлених структурних підрозділів у товаристві не має. Товариство планує заключити нові, більш економічно вигідні договори оренди власних виробничих приміщень, що дозолить значно покращити фінансовий стан. Змін в організаційній структурі на протязі звітного року не було.</w:t>
      </w:r>
      <w:r>
        <w:rPr>
          <w:rFonts w:ascii="Times New Roman CYR" w:hAnsi="Times New Roman CYR" w:cs="Times New Roman CYR"/>
          <w:sz w:val="20"/>
          <w:szCs w:val="20"/>
        </w:rPr>
        <w:br/>
        <w:t>Основними видами послуг, які надає підприємство, є надання послуг по здавання в оренду незадіяних необоротних активів, а саме приміщень та майна нафтобаз та автозаправних станцій, оптова торгівля нафтопродуктами, надання послуг по проведенню лабораторних аналізів якості нафтопродуктів сертифікованою лабораторією.</w:t>
      </w:r>
      <w:r>
        <w:rPr>
          <w:rFonts w:ascii="Times New Roman CYR" w:hAnsi="Times New Roman CYR" w:cs="Times New Roman CYR"/>
          <w:sz w:val="20"/>
          <w:szCs w:val="20"/>
        </w:rPr>
        <w:br/>
        <w:t>Товариство здає в оренду як адміністративно-господарські приміщення так i приміщення нафтобаз та автозаправних станцій разом з основними засобами. Сезонність на роботу підприємства впливу не має, оскільки укладені договори мають довгостроковий характер i розмір орендної плати не залежить від пори року. Основні ризики - збільшення вартості енергоресурсів (електроенергія, газ), покупних матеріалів, які використовуються у господарській діяльності, зростання рівня цін внаслідок інфляції. Послуги підприємство реалізує як місцевим споживачам так i іногороднім згідно укладених довгострокових угод. Сировину та матеріали для власних потреб підприємство купує як у місцевих постачальників так i іногородніх, керуючись принципом співвідношення "ціна-якість". Особливості стану розвитку є покращення стану розрахунків орендарів за отримані ними послуги, надані Товариством. У зв'язку з специфічними видами діяльності Товариство нові технології не застосовує. Основними конкурентами емітента в наданні послуг є підприємства, які мають власні резервуари для зберігання нафтопродуктів i можуть надавати їх в оренду, а саме ПП "Укр-Петроль" , ТОВ "Альфа-Тернопіль", ТОВ "Спектрум-Петроліум". Основними покупцями послуг виступають ТОВ "ВОГ Ритейл" (м. Луцьк),  ТзОВ "Імпорт Транс Сервіс" (м. Луцьк). Основними конкурентами підприємства на ринку оптової торгівлі нафтопродуктами є ПП "ОККО Нафтопродукт" (м. Львів), ТОВ "Автотехсервіс" (м. Тернопіль).</w:t>
      </w:r>
      <w:r>
        <w:rPr>
          <w:rFonts w:ascii="Times New Roman CYR" w:hAnsi="Times New Roman CYR" w:cs="Times New Roman CYR"/>
          <w:sz w:val="20"/>
          <w:szCs w:val="20"/>
        </w:rPr>
        <w:br/>
      </w:r>
      <w:r>
        <w:rPr>
          <w:rFonts w:ascii="Times New Roman CYR" w:hAnsi="Times New Roman CYR" w:cs="Times New Roman CYR"/>
          <w:sz w:val="20"/>
          <w:szCs w:val="20"/>
        </w:rPr>
        <w:br/>
        <w:t>ПРИМІТКА 2. "КОНЦЕПТУАЛЬНА ОСНОВА ФІНАНСОВОЇ ЗВІТНОСТІ"</w:t>
      </w:r>
      <w:r>
        <w:rPr>
          <w:rFonts w:ascii="Times New Roman CYR" w:hAnsi="Times New Roman CYR" w:cs="Times New Roman CYR"/>
          <w:sz w:val="20"/>
          <w:szCs w:val="20"/>
        </w:rPr>
        <w:br/>
        <w:t>У відповідності до вимог Порядку подання фінансової звітності, затвердженого Постановою Кабінету Міністрів України № 419 з 1 січня 2012 року Товариство складає фінансову звітність згідно з положеннями Міжнародних стандартів фінансової звітності (МСФЗ).</w:t>
      </w:r>
      <w:r>
        <w:rPr>
          <w:rFonts w:ascii="Times New Roman CYR" w:hAnsi="Times New Roman CYR" w:cs="Times New Roman CYR"/>
          <w:sz w:val="20"/>
          <w:szCs w:val="20"/>
        </w:rPr>
        <w:br/>
        <w:t>ПРИМІТКА 3. "ОСНОВНI ПРИНЦИПИ ОБЛІКОВОЇ ПОЛІТИКИ ПІДПРИЄМСТВА"</w:t>
      </w:r>
      <w:r>
        <w:rPr>
          <w:rFonts w:ascii="Times New Roman CYR" w:hAnsi="Times New Roman CYR" w:cs="Times New Roman CYR"/>
          <w:sz w:val="20"/>
          <w:szCs w:val="20"/>
        </w:rPr>
        <w:br/>
        <w:t>Основні принципи облікової політики Товариства на 2018 рік затверджені наказом по Товариству № 1а від 02 січня 2018 року.</w:t>
      </w:r>
      <w:r>
        <w:rPr>
          <w:rFonts w:ascii="Times New Roman CYR" w:hAnsi="Times New Roman CYR" w:cs="Times New Roman CYR"/>
          <w:sz w:val="20"/>
          <w:szCs w:val="20"/>
        </w:rPr>
        <w:br/>
        <w:t>У примітках до річної фінансової звітності підприємством застосовані правила бухгалтерського обліку відповідно до вимог нормативно-правових актів, які враховують правила бухгалтерського обліку і складання фінансової звітності за Міжнародними стандартами фінансової звітності.</w:t>
      </w:r>
      <w:r>
        <w:rPr>
          <w:rFonts w:ascii="Times New Roman CYR" w:hAnsi="Times New Roman CYR" w:cs="Times New Roman CYR"/>
          <w:sz w:val="20"/>
          <w:szCs w:val="20"/>
        </w:rPr>
        <w:br/>
        <w:t xml:space="preserve">Форми і примітки звітності базуються на даних бухгалтерського обліку, який здійснювався згідно з обліковою політикою підприємства на 2018 рік. Бухгалтерський облік підприємство веде в національній валюті - гривні. </w:t>
      </w:r>
      <w:r>
        <w:rPr>
          <w:rFonts w:ascii="Times New Roman CYR" w:hAnsi="Times New Roman CYR" w:cs="Times New Roman CYR"/>
          <w:sz w:val="20"/>
          <w:szCs w:val="20"/>
        </w:rPr>
        <w:lastRenderedPageBreak/>
        <w:t>Одиниці виміру у яких подається фінансова звітність - тисячі гривень.</w:t>
      </w:r>
      <w:r>
        <w:rPr>
          <w:rFonts w:ascii="Times New Roman CYR" w:hAnsi="Times New Roman CYR" w:cs="Times New Roman CYR"/>
          <w:sz w:val="20"/>
          <w:szCs w:val="20"/>
        </w:rPr>
        <w:br/>
        <w:t>У межах чинного законодавства, Міжнародних стандартів фінансової звітності, наказу про облікову політику підприємство визначає:</w:t>
      </w:r>
      <w:r>
        <w:rPr>
          <w:rFonts w:ascii="Times New Roman CYR" w:hAnsi="Times New Roman CYR" w:cs="Times New Roman CYR"/>
          <w:sz w:val="20"/>
          <w:szCs w:val="20"/>
        </w:rPr>
        <w:br/>
        <w:t>-  основні принципи ведення бухгалтерського (фінансового) обліку і формування статей звітності;</w:t>
      </w:r>
      <w:r>
        <w:rPr>
          <w:rFonts w:ascii="Times New Roman CYR" w:hAnsi="Times New Roman CYR" w:cs="Times New Roman CYR"/>
          <w:sz w:val="20"/>
          <w:szCs w:val="20"/>
        </w:rPr>
        <w:br/>
        <w:t>-  єдині методи оцінки активів, зобов'язань та інших статей балансу підприємства;</w:t>
      </w:r>
      <w:r>
        <w:rPr>
          <w:rFonts w:ascii="Times New Roman CYR" w:hAnsi="Times New Roman CYR" w:cs="Times New Roman CYR"/>
          <w:sz w:val="20"/>
          <w:szCs w:val="20"/>
        </w:rPr>
        <w:br/>
        <w:t>-  порядок нарахування доходів і витрат підприємства;</w:t>
      </w:r>
      <w:r>
        <w:rPr>
          <w:rFonts w:ascii="Times New Roman CYR" w:hAnsi="Times New Roman CYR" w:cs="Times New Roman CYR"/>
          <w:sz w:val="20"/>
          <w:szCs w:val="20"/>
        </w:rPr>
        <w:br/>
        <w:t>-  критерії визнання активів безнадійними до отримання;</w:t>
      </w:r>
      <w:r>
        <w:rPr>
          <w:rFonts w:ascii="Times New Roman CYR" w:hAnsi="Times New Roman CYR" w:cs="Times New Roman CYR"/>
          <w:sz w:val="20"/>
          <w:szCs w:val="20"/>
        </w:rPr>
        <w:br/>
        <w:t>-  порядок створення та використання спеціальних резервів;</w:t>
      </w:r>
      <w:r>
        <w:rPr>
          <w:rFonts w:ascii="Times New Roman CYR" w:hAnsi="Times New Roman CYR" w:cs="Times New Roman CYR"/>
          <w:sz w:val="20"/>
          <w:szCs w:val="20"/>
        </w:rPr>
        <w:br/>
        <w:t>-  вимоги та вказівки щодо обліку окремих операцій.</w:t>
      </w:r>
      <w:r>
        <w:rPr>
          <w:rFonts w:ascii="Times New Roman CYR" w:hAnsi="Times New Roman CYR" w:cs="Times New Roman CYR"/>
          <w:sz w:val="20"/>
          <w:szCs w:val="20"/>
        </w:rPr>
        <w:br/>
        <w:t>Для ведення бухгалтерського обліку та складання фінансової звітності активи і зобов'язання підприємства оприбутковуються та обліковуються за вартістю їх придбання чи виникнення та справедливою (ринковою) вартістю. Вартість активів і зобов'язань, нарахованих в іноземній валюті, перераховується в національну валюту по курсу Національного банку України на момент складання балансу.</w:t>
      </w:r>
      <w:r>
        <w:rPr>
          <w:rFonts w:ascii="Times New Roman CYR" w:hAnsi="Times New Roman CYR" w:cs="Times New Roman CYR"/>
          <w:sz w:val="20"/>
          <w:szCs w:val="20"/>
        </w:rPr>
        <w:br/>
        <w:t>Крім методів та способів оцінки, що застосовуються при виникненні (визнанні) активів для оприбуткування їх вартості за балансом, підприємство використовує різні методи приведення вартості активів у відповідність до їх реального стану: нарахування доходів і витрат з дотриманням їх відповідності, формування резервів, переоцінка активів до їх справедливої вартості, амортизація необоротних активів тощо.</w:t>
      </w:r>
      <w:r>
        <w:rPr>
          <w:rFonts w:ascii="Times New Roman CYR" w:hAnsi="Times New Roman CYR" w:cs="Times New Roman CYR"/>
          <w:sz w:val="20"/>
          <w:szCs w:val="20"/>
        </w:rPr>
        <w:br/>
        <w:t>ПРИМІТКА 4. "ОБЛІКОВІ СУДЖЕННЯ"</w:t>
      </w:r>
      <w:r>
        <w:rPr>
          <w:rFonts w:ascii="Times New Roman CYR" w:hAnsi="Times New Roman CYR" w:cs="Times New Roman CYR"/>
          <w:sz w:val="20"/>
          <w:szCs w:val="20"/>
        </w:rPr>
        <w:br/>
        <w:t xml:space="preserve"> При підготовці фінансової звітності Товариство робить оцінки та припущення, які мають вплив на визначення суми активів та зобов'язань, визначення доходів та витрат звітного періоду, розкриття умовних активів та зобов'язань на дату підготовки фінансової звітності, ґрунтуючись на МСФЗ, МСБО та тлумаченнях, розроблених Комітетом з тлумачень міжнародної фінансової звітності. </w:t>
      </w:r>
      <w:r>
        <w:rPr>
          <w:rFonts w:ascii="Times New Roman CYR" w:hAnsi="Times New Roman CYR" w:cs="Times New Roman CYR"/>
          <w:sz w:val="20"/>
          <w:szCs w:val="20"/>
        </w:rPr>
        <w:br/>
        <w:t xml:space="preserve"> Товариство використовує оцінки та робить припущення, які здійснюють вплив на показники, які відображені в фінансовій звітності на протязі наступного фінансового року. Оцінки та судження підлягають постійному аналізу та обумовлені минулим досвідом керівництва та базуються на інших факторах, в тому числі на очікуваннях відносно майбутніх подій. </w:t>
      </w:r>
      <w:r>
        <w:rPr>
          <w:rFonts w:ascii="Times New Roman CYR" w:hAnsi="Times New Roman CYR" w:cs="Times New Roman CYR"/>
          <w:sz w:val="20"/>
          <w:szCs w:val="20"/>
        </w:rPr>
        <w:br/>
        <w:t>ПРИМІТКА 5. "НОВІ СТАНДАРТИ ТА ІНТЕРПРЕТАЦІЇ"</w:t>
      </w:r>
      <w:r>
        <w:rPr>
          <w:rFonts w:ascii="Times New Roman CYR" w:hAnsi="Times New Roman CYR" w:cs="Times New Roman CYR"/>
          <w:sz w:val="20"/>
          <w:szCs w:val="20"/>
        </w:rPr>
        <w:br/>
        <w:t>Згідно із Законом України "Про бухгалтерський облік та фінансову звітність в Україні" для складання фінансової звітності застосовуються МСФЗ, які офіційно оприлюднені на веб-сайті Міністерства фінансів України.</w:t>
      </w:r>
      <w:r>
        <w:rPr>
          <w:rFonts w:ascii="Times New Roman CYR" w:hAnsi="Times New Roman CYR" w:cs="Times New Roman CYR"/>
          <w:sz w:val="20"/>
          <w:szCs w:val="20"/>
        </w:rPr>
        <w:br/>
        <w:t>11.05.2018 р., на офіційному сайті Мінфіну опублікований український переклад зразка 2018 року міжнародних стандартів фінансової звітності (МСФЗ), включаючи міжнародні стандарти бухгалтерського обліку (МСБО), тлумачення КТМФЗ та тлумачення ПКТ, виданий Радою з міжнародних стандартів бухгалтерського обліку, зі змінами.</w:t>
      </w:r>
      <w:r>
        <w:rPr>
          <w:rFonts w:ascii="Times New Roman CYR" w:hAnsi="Times New Roman CYR" w:cs="Times New Roman CYR"/>
          <w:sz w:val="20"/>
          <w:szCs w:val="20"/>
        </w:rPr>
        <w:br/>
        <w:t>Управлінський персонал Товариства проаналізував вплив на фінансову звітність поправок к МСФЗ та нових МСФЗ, застосування яких починається із 2017 року (або пізніше); МСФЗ, які ще не вступили в силу, але їх дозволено застосувати достроково та МСФЗ, які дозволено застосовувати добровільно, зокрема:</w:t>
      </w:r>
      <w:r>
        <w:rPr>
          <w:rFonts w:ascii="Times New Roman CYR" w:hAnsi="Times New Roman CYR" w:cs="Times New Roman CYR"/>
          <w:sz w:val="20"/>
          <w:szCs w:val="20"/>
        </w:rPr>
        <w:br/>
        <w:t>МСФЗ, вимоги яких повинні бути враховані при підготовці фінансової</w:t>
      </w:r>
      <w:r>
        <w:rPr>
          <w:rFonts w:ascii="Times New Roman CYR" w:hAnsi="Times New Roman CYR" w:cs="Times New Roman CYR"/>
          <w:sz w:val="20"/>
          <w:szCs w:val="20"/>
        </w:rPr>
        <w:br/>
        <w:t>звітності за річні звітні періоди, що починаються 01.01 2018 року або після цієї дати.</w:t>
      </w:r>
      <w:r>
        <w:rPr>
          <w:rFonts w:ascii="Times New Roman CYR" w:hAnsi="Times New Roman CYR" w:cs="Times New Roman CYR"/>
          <w:sz w:val="20"/>
          <w:szCs w:val="20"/>
        </w:rPr>
        <w:br/>
        <w:t>Перераховані нижче нові і переглянуті стандарти і інтерпретації були вперше прийняті до застосування Товариством за фінансовий рік, який починається 01.01.2018 року:</w:t>
      </w:r>
      <w:r>
        <w:rPr>
          <w:rFonts w:ascii="Times New Roman CYR" w:hAnsi="Times New Roman CYR" w:cs="Times New Roman CYR"/>
          <w:sz w:val="20"/>
          <w:szCs w:val="20"/>
        </w:rPr>
        <w:br/>
        <w:t>Стандарти/тлумачення</w:t>
      </w:r>
      <w:r>
        <w:rPr>
          <w:rFonts w:ascii="Times New Roman CYR" w:hAnsi="Times New Roman CYR" w:cs="Times New Roman CYR"/>
          <w:sz w:val="20"/>
          <w:szCs w:val="20"/>
        </w:rPr>
        <w:tab/>
      </w:r>
      <w:r>
        <w:rPr>
          <w:rFonts w:ascii="Times New Roman CYR" w:hAnsi="Times New Roman CYR" w:cs="Times New Roman CYR"/>
          <w:sz w:val="20"/>
          <w:szCs w:val="20"/>
        </w:rPr>
        <w:tab/>
        <w:t>Дата набуття чинності, яка встановлена Радою з МСФЗ</w:t>
      </w:r>
      <w:r>
        <w:rPr>
          <w:rFonts w:ascii="Times New Roman CYR" w:hAnsi="Times New Roman CYR" w:cs="Times New Roman CYR"/>
          <w:sz w:val="20"/>
          <w:szCs w:val="20"/>
        </w:rPr>
        <w:br/>
        <w:t>МСФЗ 15 "Дохід від договорів з клієнтами" (та Поправки до МСФЗ 15)</w:t>
      </w:r>
      <w:r>
        <w:rPr>
          <w:rFonts w:ascii="Times New Roman CYR" w:hAnsi="Times New Roman CYR" w:cs="Times New Roman CYR"/>
          <w:sz w:val="20"/>
          <w:szCs w:val="20"/>
        </w:rPr>
        <w:tab/>
      </w:r>
      <w:r>
        <w:rPr>
          <w:rFonts w:ascii="Times New Roman CYR" w:hAnsi="Times New Roman CYR" w:cs="Times New Roman CYR"/>
          <w:sz w:val="20"/>
          <w:szCs w:val="20"/>
        </w:rPr>
        <w:tab/>
        <w:t>1 січня 2018 року</w:t>
      </w:r>
      <w:r>
        <w:rPr>
          <w:rFonts w:ascii="Times New Roman CYR" w:hAnsi="Times New Roman CYR" w:cs="Times New Roman CYR"/>
          <w:sz w:val="20"/>
          <w:szCs w:val="20"/>
        </w:rPr>
        <w:br/>
        <w:t>МСФЗ 9 "Фінансові інструменти"</w:t>
      </w:r>
      <w:r>
        <w:rPr>
          <w:rFonts w:ascii="Times New Roman CYR" w:hAnsi="Times New Roman CYR" w:cs="Times New Roman CYR"/>
          <w:sz w:val="20"/>
          <w:szCs w:val="20"/>
        </w:rPr>
        <w:tab/>
      </w:r>
      <w:r>
        <w:rPr>
          <w:rFonts w:ascii="Times New Roman CYR" w:hAnsi="Times New Roman CYR" w:cs="Times New Roman CYR"/>
          <w:sz w:val="20"/>
          <w:szCs w:val="20"/>
        </w:rPr>
        <w:tab/>
        <w:t>1 січня 2018 року</w:t>
      </w:r>
      <w:r>
        <w:rPr>
          <w:rFonts w:ascii="Times New Roman CYR" w:hAnsi="Times New Roman CYR" w:cs="Times New Roman CYR"/>
          <w:sz w:val="20"/>
          <w:szCs w:val="20"/>
        </w:rPr>
        <w:br/>
        <w:t>Поправки до МСФЗ 2 "Платіж на основі акцій" - Класифікація та оцінка операцій із виплатами на основі акцій</w:t>
      </w:r>
      <w:r>
        <w:rPr>
          <w:rFonts w:ascii="Times New Roman CYR" w:hAnsi="Times New Roman CYR" w:cs="Times New Roman CYR"/>
          <w:sz w:val="20"/>
          <w:szCs w:val="20"/>
        </w:rPr>
        <w:tab/>
      </w:r>
      <w:r>
        <w:rPr>
          <w:rFonts w:ascii="Times New Roman CYR" w:hAnsi="Times New Roman CYR" w:cs="Times New Roman CYR"/>
          <w:sz w:val="20"/>
          <w:szCs w:val="20"/>
        </w:rPr>
        <w:tab/>
        <w:t>1 січня 2018 року</w:t>
      </w:r>
      <w:r>
        <w:rPr>
          <w:rFonts w:ascii="Times New Roman CYR" w:hAnsi="Times New Roman CYR" w:cs="Times New Roman CYR"/>
          <w:sz w:val="20"/>
          <w:szCs w:val="20"/>
        </w:rPr>
        <w:br/>
        <w:t>МСФЗ 16 "Оренда"</w:t>
      </w:r>
      <w:r>
        <w:rPr>
          <w:rFonts w:ascii="Times New Roman CYR" w:hAnsi="Times New Roman CYR" w:cs="Times New Roman CYR"/>
          <w:sz w:val="20"/>
          <w:szCs w:val="20"/>
        </w:rPr>
        <w:tab/>
      </w:r>
      <w:r>
        <w:rPr>
          <w:rFonts w:ascii="Times New Roman CYR" w:hAnsi="Times New Roman CYR" w:cs="Times New Roman CYR"/>
          <w:sz w:val="20"/>
          <w:szCs w:val="20"/>
        </w:rPr>
        <w:tab/>
        <w:t>1 січня 2019 року</w:t>
      </w:r>
      <w:r>
        <w:rPr>
          <w:rFonts w:ascii="Times New Roman CYR" w:hAnsi="Times New Roman CYR" w:cs="Times New Roman CYR"/>
          <w:sz w:val="20"/>
          <w:szCs w:val="20"/>
        </w:rPr>
        <w:br/>
        <w:t>КТМФЗ 22 "Операції в іноземній валюті та передоплата відшкодування"</w:t>
      </w:r>
      <w:r>
        <w:rPr>
          <w:rFonts w:ascii="Times New Roman CYR" w:hAnsi="Times New Roman CYR" w:cs="Times New Roman CYR"/>
          <w:sz w:val="20"/>
          <w:szCs w:val="20"/>
        </w:rPr>
        <w:tab/>
      </w:r>
      <w:r>
        <w:rPr>
          <w:rFonts w:ascii="Times New Roman CYR" w:hAnsi="Times New Roman CYR" w:cs="Times New Roman CYR"/>
          <w:sz w:val="20"/>
          <w:szCs w:val="20"/>
        </w:rPr>
        <w:tab/>
        <w:t>1 січня 2018 року</w:t>
      </w:r>
      <w:r>
        <w:rPr>
          <w:rFonts w:ascii="Times New Roman CYR" w:hAnsi="Times New Roman CYR" w:cs="Times New Roman CYR"/>
          <w:sz w:val="20"/>
          <w:szCs w:val="20"/>
        </w:rPr>
        <w:br/>
        <w:t xml:space="preserve">Поправки до МСФЗ 4 "Страхові контракти" - Застосування МСФЗ 9 "Фінансові інструменти" разом із МСФЗ 4 </w:t>
      </w:r>
      <w:r>
        <w:rPr>
          <w:rFonts w:ascii="Times New Roman CYR" w:hAnsi="Times New Roman CYR" w:cs="Times New Roman CYR"/>
          <w:sz w:val="20"/>
          <w:szCs w:val="20"/>
        </w:rPr>
        <w:tab/>
      </w:r>
      <w:r>
        <w:rPr>
          <w:rFonts w:ascii="Times New Roman CYR" w:hAnsi="Times New Roman CYR" w:cs="Times New Roman CYR"/>
          <w:sz w:val="20"/>
          <w:szCs w:val="20"/>
        </w:rPr>
        <w:tab/>
        <w:t>1 січня 2018 року</w:t>
      </w:r>
      <w:r>
        <w:rPr>
          <w:rFonts w:ascii="Times New Roman CYR" w:hAnsi="Times New Roman CYR" w:cs="Times New Roman CYR"/>
          <w:sz w:val="20"/>
          <w:szCs w:val="20"/>
        </w:rPr>
        <w:br/>
        <w:t>Поправки до МСБО 40 "Інвестиційна нерухомість" - Переведення об'єктів інвестиційної нерухомості</w:t>
      </w:r>
      <w:r>
        <w:rPr>
          <w:rFonts w:ascii="Times New Roman CYR" w:hAnsi="Times New Roman CYR" w:cs="Times New Roman CYR"/>
          <w:sz w:val="20"/>
          <w:szCs w:val="20"/>
        </w:rPr>
        <w:tab/>
      </w:r>
      <w:r>
        <w:rPr>
          <w:rFonts w:ascii="Times New Roman CYR" w:hAnsi="Times New Roman CYR" w:cs="Times New Roman CYR"/>
          <w:sz w:val="20"/>
          <w:szCs w:val="20"/>
        </w:rPr>
        <w:tab/>
        <w:t>1 січня 2018 року</w:t>
      </w:r>
      <w:r>
        <w:rPr>
          <w:rFonts w:ascii="Times New Roman CYR" w:hAnsi="Times New Roman CYR" w:cs="Times New Roman CYR"/>
          <w:sz w:val="20"/>
          <w:szCs w:val="20"/>
        </w:rPr>
        <w:br/>
        <w:t>Щорічні вдосконалення МСФЗ за період 2014-2016 років (поправки к МСФЗ 1 "Перше застосування МСФЗ" та МСБО 28 "Інвестиції в асоційовані та спільні підприємства")</w:t>
      </w:r>
      <w:r>
        <w:rPr>
          <w:rFonts w:ascii="Times New Roman CYR" w:hAnsi="Times New Roman CYR" w:cs="Times New Roman CYR"/>
          <w:sz w:val="20"/>
          <w:szCs w:val="20"/>
        </w:rPr>
        <w:tab/>
      </w:r>
      <w:r>
        <w:rPr>
          <w:rFonts w:ascii="Times New Roman CYR" w:hAnsi="Times New Roman CYR" w:cs="Times New Roman CYR"/>
          <w:sz w:val="20"/>
          <w:szCs w:val="20"/>
        </w:rPr>
        <w:tab/>
        <w:t>1 січня 2018 року</w:t>
      </w:r>
      <w:r>
        <w:rPr>
          <w:rFonts w:ascii="Times New Roman CYR" w:hAnsi="Times New Roman CYR" w:cs="Times New Roman CYR"/>
          <w:sz w:val="20"/>
          <w:szCs w:val="20"/>
        </w:rPr>
        <w:br/>
        <w:t xml:space="preserve">МСФЗ 9 "Фінансові інструменти" </w:t>
      </w:r>
      <w:r>
        <w:rPr>
          <w:rFonts w:ascii="Times New Roman CYR" w:hAnsi="Times New Roman CYR" w:cs="Times New Roman CYR"/>
          <w:sz w:val="20"/>
          <w:szCs w:val="20"/>
        </w:rPr>
        <w:br/>
        <w:t>МСФЗ 9, випущений в листопаді 2009 року, вводить нові вимоги до класифікації та оцінки фінансових активів. У жовтні 2010 року в стандарт були внесені поправки, які ввели нові вимоги до класифікації та оцінки фінансових зобов'язань та до припинення їх визнання. У листопаді 2013 року стандарт був доповнений новими вимогами щодо обліку хеджування. Оновлена версія стандарту була випущена в липні 2014 року. Зміни в МСФЗ 9 стосуються чотирьох ключових елементів:</w:t>
      </w:r>
      <w:r>
        <w:rPr>
          <w:rFonts w:ascii="Times New Roman CYR" w:hAnsi="Times New Roman CYR" w:cs="Times New Roman CYR"/>
          <w:sz w:val="20"/>
          <w:szCs w:val="20"/>
        </w:rPr>
        <w:br/>
        <w:t>1)</w:t>
      </w:r>
      <w:r>
        <w:rPr>
          <w:rFonts w:ascii="Times New Roman CYR" w:hAnsi="Times New Roman CYR" w:cs="Times New Roman CYR"/>
          <w:sz w:val="20"/>
          <w:szCs w:val="20"/>
        </w:rPr>
        <w:tab/>
        <w:t>Нова класифікація фінансових активів:</w:t>
      </w:r>
      <w:r>
        <w:rPr>
          <w:rFonts w:ascii="Times New Roman CYR" w:hAnsi="Times New Roman CYR" w:cs="Times New Roman CYR"/>
          <w:sz w:val="20"/>
          <w:szCs w:val="20"/>
        </w:rPr>
        <w:br/>
        <w:t>-</w:t>
      </w:r>
      <w:r>
        <w:rPr>
          <w:rFonts w:ascii="Times New Roman CYR" w:hAnsi="Times New Roman CYR" w:cs="Times New Roman CYR"/>
          <w:sz w:val="20"/>
          <w:szCs w:val="20"/>
        </w:rPr>
        <w:tab/>
        <w:t>Формування нової класифікації фінансових активів за вимогами МСФЗ 9 (2014);</w:t>
      </w:r>
      <w:r>
        <w:rPr>
          <w:rFonts w:ascii="Times New Roman CYR" w:hAnsi="Times New Roman CYR" w:cs="Times New Roman CYR"/>
          <w:sz w:val="20"/>
          <w:szCs w:val="20"/>
        </w:rPr>
        <w:br/>
        <w:t>-</w:t>
      </w:r>
      <w:r>
        <w:rPr>
          <w:rFonts w:ascii="Times New Roman CYR" w:hAnsi="Times New Roman CYR" w:cs="Times New Roman CYR"/>
          <w:sz w:val="20"/>
          <w:szCs w:val="20"/>
        </w:rPr>
        <w:tab/>
        <w:t>Перехід до 3 -х бізнес-моделей залежно від намірів та політики управління ак-тивами;</w:t>
      </w:r>
      <w:r>
        <w:rPr>
          <w:rFonts w:ascii="Times New Roman CYR" w:hAnsi="Times New Roman CYR" w:cs="Times New Roman CYR"/>
          <w:sz w:val="20"/>
          <w:szCs w:val="20"/>
        </w:rPr>
        <w:br/>
        <w:t>-</w:t>
      </w:r>
      <w:r>
        <w:rPr>
          <w:rFonts w:ascii="Times New Roman CYR" w:hAnsi="Times New Roman CYR" w:cs="Times New Roman CYR"/>
          <w:sz w:val="20"/>
          <w:szCs w:val="20"/>
        </w:rPr>
        <w:tab/>
        <w:t>Запровадження тесту на грошові потоки для фінансових активів.</w:t>
      </w:r>
      <w:r>
        <w:rPr>
          <w:rFonts w:ascii="Times New Roman CYR" w:hAnsi="Times New Roman CYR" w:cs="Times New Roman CYR"/>
          <w:sz w:val="20"/>
          <w:szCs w:val="20"/>
        </w:rPr>
        <w:br/>
      </w:r>
      <w:r>
        <w:rPr>
          <w:rFonts w:ascii="Times New Roman CYR" w:hAnsi="Times New Roman CYR" w:cs="Times New Roman CYR"/>
          <w:sz w:val="20"/>
          <w:szCs w:val="20"/>
        </w:rPr>
        <w:lastRenderedPageBreak/>
        <w:t>2)</w:t>
      </w:r>
      <w:r>
        <w:rPr>
          <w:rFonts w:ascii="Times New Roman CYR" w:hAnsi="Times New Roman CYR" w:cs="Times New Roman CYR"/>
          <w:sz w:val="20"/>
          <w:szCs w:val="20"/>
        </w:rPr>
        <w:tab/>
        <w:t>Новий принцип оцінки знецінення фінансових активів (кредитних ризиків):</w:t>
      </w:r>
      <w:r>
        <w:rPr>
          <w:rFonts w:ascii="Times New Roman CYR" w:hAnsi="Times New Roman CYR" w:cs="Times New Roman CYR"/>
          <w:sz w:val="20"/>
          <w:szCs w:val="20"/>
        </w:rPr>
        <w:br/>
        <w:t>-</w:t>
      </w:r>
      <w:r>
        <w:rPr>
          <w:rFonts w:ascii="Times New Roman CYR" w:hAnsi="Times New Roman CYR" w:cs="Times New Roman CYR"/>
          <w:sz w:val="20"/>
          <w:szCs w:val="20"/>
        </w:rPr>
        <w:tab/>
        <w:t>Перехід до нової моделі оцінки збитків - моделі очікуваних збитків, що вимагає визнання знецінення як за фінансовими активами, так і за зобов'язаннями, починаючи з дати первісного визнання, та передбачає 3 стадії знецінення</w:t>
      </w:r>
      <w:r>
        <w:rPr>
          <w:rFonts w:ascii="Times New Roman CYR" w:hAnsi="Times New Roman CYR" w:cs="Times New Roman CYR"/>
          <w:sz w:val="20"/>
          <w:szCs w:val="20"/>
        </w:rPr>
        <w:br/>
        <w:t>3)</w:t>
      </w:r>
      <w:r>
        <w:rPr>
          <w:rFonts w:ascii="Times New Roman CYR" w:hAnsi="Times New Roman CYR" w:cs="Times New Roman CYR"/>
          <w:sz w:val="20"/>
          <w:szCs w:val="20"/>
        </w:rPr>
        <w:tab/>
        <w:t>Нова модель загальних принципів хеджування:</w:t>
      </w:r>
      <w:r>
        <w:rPr>
          <w:rFonts w:ascii="Times New Roman CYR" w:hAnsi="Times New Roman CYR" w:cs="Times New Roman CYR"/>
          <w:sz w:val="20"/>
          <w:szCs w:val="20"/>
        </w:rPr>
        <w:br/>
        <w:t>-</w:t>
      </w:r>
      <w:r>
        <w:rPr>
          <w:rFonts w:ascii="Times New Roman CYR" w:hAnsi="Times New Roman CYR" w:cs="Times New Roman CYR"/>
          <w:sz w:val="20"/>
          <w:szCs w:val="20"/>
        </w:rPr>
        <w:tab/>
        <w:t xml:space="preserve">Нова модель більш тісно узгоджує облік хеджування з діяльністю з управління ризиками; </w:t>
      </w:r>
      <w:r>
        <w:rPr>
          <w:rFonts w:ascii="Times New Roman CYR" w:hAnsi="Times New Roman CYR" w:cs="Times New Roman CYR"/>
          <w:sz w:val="20"/>
          <w:szCs w:val="20"/>
        </w:rPr>
        <w:br/>
        <w:t>-</w:t>
      </w:r>
      <w:r>
        <w:rPr>
          <w:rFonts w:ascii="Times New Roman CYR" w:hAnsi="Times New Roman CYR" w:cs="Times New Roman CYR"/>
          <w:sz w:val="20"/>
          <w:szCs w:val="20"/>
        </w:rPr>
        <w:tab/>
        <w:t>Більша кількість стратегій економічного хеджування можуть відповідати вимо-гам до обліку хеджування.</w:t>
      </w:r>
      <w:r>
        <w:rPr>
          <w:rFonts w:ascii="Times New Roman CYR" w:hAnsi="Times New Roman CYR" w:cs="Times New Roman CYR"/>
          <w:sz w:val="20"/>
          <w:szCs w:val="20"/>
        </w:rPr>
        <w:br/>
        <w:t>4)</w:t>
      </w:r>
      <w:r>
        <w:rPr>
          <w:rFonts w:ascii="Times New Roman CYR" w:hAnsi="Times New Roman CYR" w:cs="Times New Roman CYR"/>
          <w:sz w:val="20"/>
          <w:szCs w:val="20"/>
        </w:rPr>
        <w:tab/>
        <w:t>Уточнення розкриттів у фінансовій звітності:</w:t>
      </w:r>
      <w:r>
        <w:rPr>
          <w:rFonts w:ascii="Times New Roman CYR" w:hAnsi="Times New Roman CYR" w:cs="Times New Roman CYR"/>
          <w:sz w:val="20"/>
          <w:szCs w:val="20"/>
        </w:rPr>
        <w:br/>
        <w:t>-</w:t>
      </w:r>
      <w:r>
        <w:rPr>
          <w:rFonts w:ascii="Times New Roman CYR" w:hAnsi="Times New Roman CYR" w:cs="Times New Roman CYR"/>
          <w:sz w:val="20"/>
          <w:szCs w:val="20"/>
        </w:rPr>
        <w:tab/>
        <w:t>З огляду на нову класифікацію фінансових активів форми фінансової звітності будуть змінені або доповнені новими статтями та додатковим розкриттям ін-формації;</w:t>
      </w:r>
      <w:r>
        <w:rPr>
          <w:rFonts w:ascii="Times New Roman CYR" w:hAnsi="Times New Roman CYR" w:cs="Times New Roman CYR"/>
          <w:sz w:val="20"/>
          <w:szCs w:val="20"/>
        </w:rPr>
        <w:br/>
        <w:t>-</w:t>
      </w:r>
      <w:r>
        <w:rPr>
          <w:rFonts w:ascii="Times New Roman CYR" w:hAnsi="Times New Roman CYR" w:cs="Times New Roman CYR"/>
          <w:sz w:val="20"/>
          <w:szCs w:val="20"/>
        </w:rPr>
        <w:tab/>
        <w:t>Перехід до МСФЗ 9 вплине не лише на формат звітів, але й на обсяги резервів, прибуток, капітал та збільшить волатильність доходів.</w:t>
      </w:r>
      <w:r>
        <w:rPr>
          <w:rFonts w:ascii="Times New Roman CYR" w:hAnsi="Times New Roman CYR" w:cs="Times New Roman CYR"/>
          <w:sz w:val="20"/>
          <w:szCs w:val="20"/>
        </w:rPr>
        <w:br/>
        <w:t>Керівництво зараз оцінює можливий вплив нових підходів до знецінення фінансових активів та уточнення розкриттів в фінансовій звітності. Тим не менш, важко достовірно оцінити безпосередній вплив провадження МСФЗ 9 на фінансову звітність Товариства.</w:t>
      </w:r>
      <w:r>
        <w:rPr>
          <w:rFonts w:ascii="Times New Roman CYR" w:hAnsi="Times New Roman CYR" w:cs="Times New Roman CYR"/>
          <w:sz w:val="20"/>
          <w:szCs w:val="20"/>
        </w:rPr>
        <w:br/>
        <w:t xml:space="preserve">КТМФЗ 22 "Операції в іноземній валюті та передоплата відшкодування" </w:t>
      </w:r>
      <w:r>
        <w:rPr>
          <w:rFonts w:ascii="Times New Roman CYR" w:hAnsi="Times New Roman CYR" w:cs="Times New Roman CYR"/>
          <w:sz w:val="20"/>
          <w:szCs w:val="20"/>
        </w:rPr>
        <w:br/>
        <w:t xml:space="preserve">КТМФЗ роз'яснює, що, коли підприємство виплачує чи отримує передоплату відшкодування в іноземній валюті, датою операції з метою визначення обмінного курсу, який необхідно використовувати при первісному визнанні активу, витрат або доходу, що відноситься до нього, є дата передоплати відшкодування (тобто дата первісного визнання передоплати або зобов'язання щодо передплаченого доходу). У разі декількох виплат або надходжень передоплати підприємство повинне визначати дату операції для кожної виплати або надходження передоплати. </w:t>
      </w:r>
      <w:r>
        <w:rPr>
          <w:rFonts w:ascii="Times New Roman CYR" w:hAnsi="Times New Roman CYR" w:cs="Times New Roman CYR"/>
          <w:sz w:val="20"/>
          <w:szCs w:val="20"/>
        </w:rPr>
        <w:br/>
        <w:t xml:space="preserve">КТМФЗ застосовується для річних періодів, що починаються 1 січня 2018 року або після цієї дати, допускається дострокове застосування. Підприємства можуть застосовувати КТМФЗ ретроспективно або перспективно. </w:t>
      </w:r>
      <w:r>
        <w:rPr>
          <w:rFonts w:ascii="Times New Roman CYR" w:hAnsi="Times New Roman CYR" w:cs="Times New Roman CYR"/>
          <w:sz w:val="20"/>
          <w:szCs w:val="20"/>
        </w:rPr>
        <w:br/>
        <w:t>Керівництво не очікує, що застосування даного КТМФЗ вплине на фінансову звітність Товариства, оскільки воно вже застосовує облік, аналогічний вимогам КТМФЗ 22.</w:t>
      </w:r>
      <w:r>
        <w:rPr>
          <w:rFonts w:ascii="Times New Roman CYR" w:hAnsi="Times New Roman CYR" w:cs="Times New Roman CYR"/>
          <w:sz w:val="20"/>
          <w:szCs w:val="20"/>
        </w:rPr>
        <w:br/>
        <w:t>У травні 2014 року було опубліковано МСФЗ 15 "Дохід від договорів з клієнтами", в якому встановлена єдина комплексна модель обліку доходу за договорами з клієнтами. Після вступу в силу МСФЗ 15 замінить діючі стандарти з визнання доходу, включаючи МСБО 18 "Дохід", МСБО 11 "Будівельні контракти" та відповідні інтерпретації. Ключовий принцип МСФЗ 15: підприємство повинне визнавати дохід по мірі передачі обіцяних товарів або послуг клієнтам в сумі, що відповідає винагороді, на яке, як підприємство очікує, воно має право, в обмін на товари або послуги.</w:t>
      </w:r>
      <w:r>
        <w:rPr>
          <w:rFonts w:ascii="Times New Roman CYR" w:hAnsi="Times New Roman CYR" w:cs="Times New Roman CYR"/>
          <w:sz w:val="20"/>
          <w:szCs w:val="20"/>
        </w:rPr>
        <w:br/>
        <w:t xml:space="preserve">У квітні 2016 року Рада з МСФЗ випустила Поправки до МСФЗ 15 щодо ідентифікації обов'язків до виконання, аналізу відносин "принципал-агент", а також застосування керівництва по ліцензуванню. </w:t>
      </w:r>
      <w:r>
        <w:rPr>
          <w:rFonts w:ascii="Times New Roman CYR" w:hAnsi="Times New Roman CYR" w:cs="Times New Roman CYR"/>
          <w:sz w:val="20"/>
          <w:szCs w:val="20"/>
        </w:rPr>
        <w:br/>
        <w:t>Стандарт у заключній редакції містить уточнення і додаткові приклади застосування деяких аспектів п'яти етапної моделі визнання виручки та передбачає додаткові спрощення практичного характеру при переході.</w:t>
      </w:r>
      <w:r>
        <w:rPr>
          <w:rFonts w:ascii="Times New Roman CYR" w:hAnsi="Times New Roman CYR" w:cs="Times New Roman CYR"/>
          <w:sz w:val="20"/>
          <w:szCs w:val="20"/>
        </w:rPr>
        <w:br/>
        <w:t>У січня 2016 року Рада з МСФЗ випустила МСФЗ 16 "Оренда". Новий стандарт представив єдину модель ідентифікації договорів оренди та порядку їх обліку в фінансовій звітності як орендарів, так і орендодавців. Він замінює МСБО 17 "Оренда" і пов'язані з ним керівництва по його інтерпретації.</w:t>
      </w:r>
      <w:r>
        <w:rPr>
          <w:rFonts w:ascii="Times New Roman CYR" w:hAnsi="Times New Roman CYR" w:cs="Times New Roman CYR"/>
          <w:sz w:val="20"/>
          <w:szCs w:val="20"/>
        </w:rPr>
        <w:br/>
        <w:t xml:space="preserve">В результаті вступу в силу нового стандарту більшість договорів оренди будуть визнаватися в балансі орендаря відповідно до єдиної моделлю обліку. Облік з боку орендодавця залишається практично без змін і передбачає аналіз того, чи є оренда операційної або фінансової. </w:t>
      </w:r>
      <w:r>
        <w:rPr>
          <w:rFonts w:ascii="Times New Roman CYR" w:hAnsi="Times New Roman CYR" w:cs="Times New Roman CYR"/>
          <w:sz w:val="20"/>
          <w:szCs w:val="20"/>
        </w:rPr>
        <w:br/>
        <w:t>МСФЗ 16 набуває чинності для періодів, що починаються 1 січня 2019 року або після цієї дати. допускається дострокове застосування, але тільки якщо організація застосовує МСФЗ 15.</w:t>
      </w:r>
      <w:r>
        <w:rPr>
          <w:rFonts w:ascii="Times New Roman CYR" w:hAnsi="Times New Roman CYR" w:cs="Times New Roman CYR"/>
          <w:sz w:val="20"/>
          <w:szCs w:val="20"/>
        </w:rPr>
        <w:br/>
        <w:t>На даний момент Товариство планує застосувати МСФЗ 16 починаючи з 1 січня 2019 року. Керівництвом ще не визначено підхід для впровадження стандарту. Товариство наразі ще не оцінило кількісний вплив на фінансову звітність від застосування МСФЗ 16. Кількісний ефект буде залежати, зокрема, від обраного підходу впровадження стандарту, якою мірою будуть застосовуватись практичні прийоми та винятки визнання, а також будь - які додаткові зобов'язання з оренди, які Товариство прийме на себе.</w:t>
      </w:r>
      <w:r>
        <w:rPr>
          <w:rFonts w:ascii="Times New Roman CYR" w:hAnsi="Times New Roman CYR" w:cs="Times New Roman CYR"/>
          <w:sz w:val="20"/>
          <w:szCs w:val="20"/>
        </w:rPr>
        <w:br/>
        <w:t>У липні 2016 року Рада з МСФЗ внесла поправки до МСФЗ 2 "Виплати на основі акцій", пов'язані з класифікацією й оцінкою операцій з виплат, заснованих на акціях. Внесено нижченаведені роз'яснення та поправки.</w:t>
      </w:r>
      <w:r>
        <w:rPr>
          <w:rFonts w:ascii="Times New Roman CYR" w:hAnsi="Times New Roman CYR" w:cs="Times New Roman CYR"/>
          <w:sz w:val="20"/>
          <w:szCs w:val="20"/>
        </w:rPr>
        <w:br/>
        <w:t xml:space="preserve">Облік щодо операцій з виплат на основі акцій з розрахунками грошовими коштами, які включають умова досягнення результатів </w:t>
      </w:r>
      <w:r>
        <w:rPr>
          <w:rFonts w:ascii="Times New Roman CYR" w:hAnsi="Times New Roman CYR" w:cs="Times New Roman CYR"/>
          <w:sz w:val="20"/>
          <w:szCs w:val="20"/>
        </w:rPr>
        <w:br/>
        <w:t>Рада з МСФЗ роз'яснює, що при обліку виплат на основі акцій з розрахунками грошовими коштами повинен використовувати той же підхід, що й при обліку виплат на основі акцій з розрахунками пайовими інструментами.</w:t>
      </w:r>
      <w:r>
        <w:rPr>
          <w:rFonts w:ascii="Times New Roman CYR" w:hAnsi="Times New Roman CYR" w:cs="Times New Roman CYR"/>
          <w:sz w:val="20"/>
          <w:szCs w:val="20"/>
        </w:rPr>
        <w:br/>
        <w:t xml:space="preserve"> Класифікація операцій з виплат на основі акцій, з елементами розрахунку на нетто - основі </w:t>
      </w:r>
      <w:r>
        <w:rPr>
          <w:rFonts w:ascii="Times New Roman CYR" w:hAnsi="Times New Roman CYR" w:cs="Times New Roman CYR"/>
          <w:sz w:val="20"/>
          <w:szCs w:val="20"/>
        </w:rPr>
        <w:br/>
        <w:t xml:space="preserve">Рада з МСФЗ додала виключення в МСФЗ 2 таким чином, щоб виплати на основі акцій, коли організація проводить розрахунки за операціями з виплат на основі акцій на нетто - основі, були класифіковані повністю як виплати з розрахунками пайовими інструментами, за умови, що виплати на основі акцій були класифіковані як виплати з розрахунками пайовими інструментами, якби вони не включали елементи розрахунку на нетто - основі. </w:t>
      </w:r>
      <w:r>
        <w:rPr>
          <w:rFonts w:ascii="Times New Roman CYR" w:hAnsi="Times New Roman CYR" w:cs="Times New Roman CYR"/>
          <w:sz w:val="20"/>
          <w:szCs w:val="20"/>
        </w:rPr>
        <w:br/>
        <w:t>Облік зміни умов операцій по виплатах на основі акцій з розрахунків грошовими коштами на розрахунки пайовими інструментами. Рада з МСФЗ вносить нижченаведені поправки.</w:t>
      </w:r>
      <w:r>
        <w:rPr>
          <w:rFonts w:ascii="Times New Roman CYR" w:hAnsi="Times New Roman CYR" w:cs="Times New Roman CYR"/>
          <w:sz w:val="20"/>
          <w:szCs w:val="20"/>
        </w:rPr>
        <w:br/>
        <w:t xml:space="preserve">При таких модифікаціях припиняється визнання первісного зобов'язання, визнаного в щодо виплат на основі </w:t>
      </w:r>
      <w:r>
        <w:rPr>
          <w:rFonts w:ascii="Times New Roman CYR" w:hAnsi="Times New Roman CYR" w:cs="Times New Roman CYR"/>
          <w:sz w:val="20"/>
          <w:szCs w:val="20"/>
        </w:rPr>
        <w:lastRenderedPageBreak/>
        <w:t xml:space="preserve">акцій з розрахунками грошовими коштами, і визнаються виплати на основі акцій з розрахунками пайовими інструментами за справедливою вартістю на дату модифікації в розмірі послуг, які були надані до дати модифікації. </w:t>
      </w:r>
      <w:r>
        <w:rPr>
          <w:rFonts w:ascii="Times New Roman CYR" w:hAnsi="Times New Roman CYR" w:cs="Times New Roman CYR"/>
          <w:sz w:val="20"/>
          <w:szCs w:val="20"/>
        </w:rPr>
        <w:br/>
        <w:t>Різниця між балансовою вартістю зобов'язання на дату модифікації та сумою, визнаною в власний капітал на ту ж дату, визнається негайно у звіті про прибутки і збитки.</w:t>
      </w:r>
      <w:r>
        <w:rPr>
          <w:rFonts w:ascii="Times New Roman CYR" w:hAnsi="Times New Roman CYR" w:cs="Times New Roman CYR"/>
          <w:sz w:val="20"/>
          <w:szCs w:val="20"/>
        </w:rPr>
        <w:br/>
        <w:t>Керівництво не очікує, що застосування даного МСФЗ вплине на фінансову звітність Товариства.</w:t>
      </w:r>
      <w:r>
        <w:rPr>
          <w:rFonts w:ascii="Times New Roman CYR" w:hAnsi="Times New Roman CYR" w:cs="Times New Roman CYR"/>
          <w:sz w:val="20"/>
          <w:szCs w:val="20"/>
        </w:rPr>
        <w:br/>
        <w:t>У вересні 2016 року Рада з МСФЗ випустила поправки до МСФЗ 4 "Страхові контракти", спрямовані на питання, пов'язані з різними датами вступу в силу МСФЗ 9 і нового стандарту щодо договорів страхування, який замінить МСФЗ 4.</w:t>
      </w:r>
      <w:r>
        <w:rPr>
          <w:rFonts w:ascii="Times New Roman CYR" w:hAnsi="Times New Roman CYR" w:cs="Times New Roman CYR"/>
          <w:sz w:val="20"/>
          <w:szCs w:val="20"/>
        </w:rPr>
        <w:br/>
        <w:t>Дана поправка надає організаціям, які відповідають критерієм участі переважно в страховій діяльності, можливість продовжити застосування поточного обліку по МСФЗ і відкласти застосування МСФЗ 9 до найближчої з наступних дат: початку застосування нового стандарту в області страхування або періодів, що починаються 1 січня 2021 року або пізніше ( "Положення про закінчення терміну дії").</w:t>
      </w:r>
      <w:r>
        <w:rPr>
          <w:rFonts w:ascii="Times New Roman CYR" w:hAnsi="Times New Roman CYR" w:cs="Times New Roman CYR"/>
          <w:sz w:val="20"/>
          <w:szCs w:val="20"/>
        </w:rPr>
        <w:br/>
        <w:t>При цьому його дострокове прийняття дозволено у разі застосування також МСФЗ 15 "Доходи від реалізації за договорами з клієнтами" та МСФЗ 9 "Фінансові інструменти".</w:t>
      </w:r>
      <w:r>
        <w:rPr>
          <w:rFonts w:ascii="Times New Roman CYR" w:hAnsi="Times New Roman CYR" w:cs="Times New Roman CYR"/>
          <w:sz w:val="20"/>
          <w:szCs w:val="20"/>
        </w:rPr>
        <w:br/>
        <w:t>Керівництво не очікує, що застосування даного МСФЗ вплине на фінансову звітність Товариства.</w:t>
      </w:r>
      <w:r>
        <w:rPr>
          <w:rFonts w:ascii="Times New Roman CYR" w:hAnsi="Times New Roman CYR" w:cs="Times New Roman CYR"/>
          <w:sz w:val="20"/>
          <w:szCs w:val="20"/>
        </w:rPr>
        <w:br/>
        <w:t>Рада з МСФЗ внесла поправки в МСБО 40 "Інвестиційна нерухомість", щоб уточнити порядок переведення об'єктів нерухомості в категорію інвестиційної нерухомості або з неї</w:t>
      </w:r>
      <w:r>
        <w:rPr>
          <w:rFonts w:ascii="Times New Roman CYR" w:hAnsi="Times New Roman CYR" w:cs="Times New Roman CYR"/>
          <w:sz w:val="20"/>
          <w:szCs w:val="20"/>
        </w:rPr>
        <w:br/>
        <w:t>Переведення здійснюється тоді і тільки тоді, коли має місце фактичне зміна характеру використання об'єкта - тобто коли актив починає або перестає відповідати визначенню інвестиційної нерухомості і при цьому є доведення зміни характеру його використання. Зміна намірів керівництва щодо активу само по собі не є підставою для його переведення в іншу категорію.</w:t>
      </w:r>
      <w:r>
        <w:rPr>
          <w:rFonts w:ascii="Times New Roman CYR" w:hAnsi="Times New Roman CYR" w:cs="Times New Roman CYR"/>
          <w:sz w:val="20"/>
          <w:szCs w:val="20"/>
        </w:rPr>
        <w:br/>
        <w:t>Переглянуті приклади факторів, які доводять зміна характеру використання активу, які Рада з МСФЗ включила в змінену редакцію МСБО 40, не є вичерпними - тобто можливі і інші форми доказів, що дають підстави для переведення активу.</w:t>
      </w:r>
      <w:r>
        <w:rPr>
          <w:rFonts w:ascii="Times New Roman CYR" w:hAnsi="Times New Roman CYR" w:cs="Times New Roman CYR"/>
          <w:sz w:val="20"/>
          <w:szCs w:val="20"/>
        </w:rPr>
        <w:br/>
        <w:t xml:space="preserve">Дані поправки застосовуються для річних періодів, починаються 1 січня 2018 року або після цієї дати. Дострокове застосування допускається. </w:t>
      </w:r>
      <w:r>
        <w:rPr>
          <w:rFonts w:ascii="Times New Roman CYR" w:hAnsi="Times New Roman CYR" w:cs="Times New Roman CYR"/>
          <w:sz w:val="20"/>
          <w:szCs w:val="20"/>
        </w:rPr>
        <w:br/>
        <w:t>При переході Товариство має право вибрати один з наступних варіантів:</w:t>
      </w:r>
      <w:r>
        <w:rPr>
          <w:rFonts w:ascii="Times New Roman CYR" w:hAnsi="Times New Roman CYR" w:cs="Times New Roman CYR"/>
          <w:sz w:val="20"/>
          <w:szCs w:val="20"/>
        </w:rPr>
        <w:br/>
        <w:t>-</w:t>
      </w:r>
      <w:r>
        <w:rPr>
          <w:rFonts w:ascii="Times New Roman CYR" w:hAnsi="Times New Roman CYR" w:cs="Times New Roman CYR"/>
          <w:sz w:val="20"/>
          <w:szCs w:val="20"/>
        </w:rPr>
        <w:tab/>
        <w:t xml:space="preserve">перспективний підхід-тобто застосувати дані поправки до тих подій перекладу, які відбудуться після дати першого застосування поправок, а також повторно оцінити класифікацію об'єктів нерухомості, наявних на цю дату; або  </w:t>
      </w:r>
      <w:r>
        <w:rPr>
          <w:rFonts w:ascii="Times New Roman CYR" w:hAnsi="Times New Roman CYR" w:cs="Times New Roman CYR"/>
          <w:sz w:val="20"/>
          <w:szCs w:val="20"/>
        </w:rPr>
        <w:br/>
        <w:t>-</w:t>
      </w:r>
      <w:r>
        <w:rPr>
          <w:rFonts w:ascii="Times New Roman CYR" w:hAnsi="Times New Roman CYR" w:cs="Times New Roman CYR"/>
          <w:sz w:val="20"/>
          <w:szCs w:val="20"/>
        </w:rPr>
        <w:tab/>
        <w:t>ретроспективний підхід - тобто застосувати дані поправки ретроспективно, але тільки якщо це не передбачає використання інформації, що з'явилася піз-ніше оцінюваних подій.</w:t>
      </w:r>
      <w:r>
        <w:rPr>
          <w:rFonts w:ascii="Times New Roman CYR" w:hAnsi="Times New Roman CYR" w:cs="Times New Roman CYR"/>
          <w:sz w:val="20"/>
          <w:szCs w:val="20"/>
        </w:rPr>
        <w:br/>
        <w:t>Керівництво не очікує, що застосування даного МСФЗ вплине на фінансову звітність Товариства.</w:t>
      </w:r>
      <w:r>
        <w:rPr>
          <w:rFonts w:ascii="Times New Roman CYR" w:hAnsi="Times New Roman CYR" w:cs="Times New Roman CYR"/>
          <w:sz w:val="20"/>
          <w:szCs w:val="20"/>
        </w:rPr>
        <w:br/>
        <w:t>В рамках свого процесу для внесення нетермінових, але необхідних поправок в МСФЗ, КМСФО випустив Щорічні удосконалення циклу МСФЗ 2014-2016.</w:t>
      </w:r>
      <w:r>
        <w:rPr>
          <w:rFonts w:ascii="Times New Roman CYR" w:hAnsi="Times New Roman CYR" w:cs="Times New Roman CYR"/>
          <w:sz w:val="20"/>
          <w:szCs w:val="20"/>
        </w:rPr>
        <w:br/>
        <w:t xml:space="preserve">МСФЗ 1 "Перше застосування МСФЗ". Поправки пов'язані із виключенням застарілих винятків для вперше застосовуваних МСФЗ для річних періодів, що починаються 1 січня 2018 року або після цієї дати. </w:t>
      </w:r>
      <w:r>
        <w:rPr>
          <w:rFonts w:ascii="Times New Roman CYR" w:hAnsi="Times New Roman CYR" w:cs="Times New Roman CYR"/>
          <w:sz w:val="20"/>
          <w:szCs w:val="20"/>
        </w:rPr>
        <w:br/>
        <w:t>МСБО 28 "Інвестиції в асоційовані та спільні підприємства". Поправки пов'язані із застосуванням справедливої вартості:</w:t>
      </w:r>
      <w:r>
        <w:rPr>
          <w:rFonts w:ascii="Times New Roman CYR" w:hAnsi="Times New Roman CYR" w:cs="Times New Roman CYR"/>
          <w:sz w:val="20"/>
          <w:szCs w:val="20"/>
        </w:rPr>
        <w:br/>
        <w:t>-</w:t>
      </w:r>
      <w:r>
        <w:rPr>
          <w:rFonts w:ascii="Times New Roman CYR" w:hAnsi="Times New Roman CYR" w:cs="Times New Roman CYR"/>
          <w:sz w:val="20"/>
          <w:szCs w:val="20"/>
        </w:rPr>
        <w:tab/>
        <w:t xml:space="preserve">Організація венчурного капіталу або інша кваліфікована організація можуть вибирати для оцінки своїх інвестицій в асоційовану компанію або спільне під-приємство справедливу вартістю через прибуток або збиток. Ці вибори можуть проводитися на основі інвестицій за рахунок інвестицій. </w:t>
      </w:r>
      <w:r>
        <w:rPr>
          <w:rFonts w:ascii="Times New Roman CYR" w:hAnsi="Times New Roman CYR" w:cs="Times New Roman CYR"/>
          <w:sz w:val="20"/>
          <w:szCs w:val="20"/>
        </w:rPr>
        <w:br/>
        <w:t>-</w:t>
      </w:r>
      <w:r>
        <w:rPr>
          <w:rFonts w:ascii="Times New Roman CYR" w:hAnsi="Times New Roman CYR" w:cs="Times New Roman CYR"/>
          <w:sz w:val="20"/>
          <w:szCs w:val="20"/>
        </w:rPr>
        <w:tab/>
        <w:t xml:space="preserve">Інвестор, який не є інвестиційним суб'єктом, може прийняти рішення про збе-реження застосування справедливої вартості, що використовується спільним підприємством або інвестиційним об'єднанням інвестиційного суб'єкта для своїх дочірніх компаній. Ці вибори можуть бути зроблені окремо для кожного асоційованого підприємства або спільного підприємства. </w:t>
      </w:r>
      <w:r>
        <w:rPr>
          <w:rFonts w:ascii="Times New Roman CYR" w:hAnsi="Times New Roman CYR" w:cs="Times New Roman CYR"/>
          <w:sz w:val="20"/>
          <w:szCs w:val="20"/>
        </w:rPr>
        <w:br/>
        <w:t xml:space="preserve">Поправки застосовуються ретроспективно до річних періодів, що починаються 1 січня 2018 року або після цієї дати; дозволено дострокове застосування. </w:t>
      </w:r>
      <w:r>
        <w:rPr>
          <w:rFonts w:ascii="Times New Roman CYR" w:hAnsi="Times New Roman CYR" w:cs="Times New Roman CYR"/>
          <w:sz w:val="20"/>
          <w:szCs w:val="20"/>
        </w:rPr>
        <w:br/>
        <w:t>Керівництво не очікує, що застосування даного МСФЗ 1 та МСБО 28 вплине на фінансову звітність Товариства.</w:t>
      </w:r>
      <w:r>
        <w:rPr>
          <w:rFonts w:ascii="Times New Roman CYR" w:hAnsi="Times New Roman CYR" w:cs="Times New Roman CYR"/>
          <w:sz w:val="20"/>
          <w:szCs w:val="20"/>
        </w:rPr>
        <w:br/>
        <w:t>МСФЗ, які дозволено застосовувати добровільно.</w:t>
      </w:r>
      <w:r>
        <w:rPr>
          <w:rFonts w:ascii="Times New Roman CYR" w:hAnsi="Times New Roman CYR" w:cs="Times New Roman CYR"/>
          <w:sz w:val="20"/>
          <w:szCs w:val="20"/>
        </w:rPr>
        <w:br/>
        <w:t xml:space="preserve">МСФЗ 10 "Консолідована фінансова звітність" і МСБО 28 "Інвестиції в асоційовані та спільні підприємства". Продаж чи розподіл активів між інвестором та його асоційованими підприємствами чи підприємствами спільної діяльності. </w:t>
      </w:r>
      <w:r>
        <w:rPr>
          <w:rFonts w:ascii="Times New Roman CYR" w:hAnsi="Times New Roman CYR" w:cs="Times New Roman CYR"/>
          <w:sz w:val="20"/>
          <w:szCs w:val="20"/>
        </w:rPr>
        <w:br/>
        <w:t>Дані поправки усувають протиріччя, яке давно існує щодо обліку операцій із спільним підприємством, шляхом введення нового розподільчого критерію (а саме, чи є об'єкт продажу бізнесом),</w:t>
      </w:r>
      <w:r>
        <w:rPr>
          <w:rFonts w:ascii="Times New Roman CYR" w:hAnsi="Times New Roman CYR" w:cs="Times New Roman CYR"/>
          <w:sz w:val="20"/>
          <w:szCs w:val="20"/>
        </w:rPr>
        <w:br/>
        <w:t>Поправки передбачають підхід, жорстко прив'язаний до визначення поняття "бізнес". Це визначення є ключовим фактором при вирішенні питання про те, в яких межах слід визнавати прибуток, що в свою чергу чинить тиск на судження, яке застосовується при вирішенні даного питання.</w:t>
      </w:r>
      <w:r>
        <w:rPr>
          <w:rFonts w:ascii="Times New Roman CYR" w:hAnsi="Times New Roman CYR" w:cs="Times New Roman CYR"/>
          <w:sz w:val="20"/>
          <w:szCs w:val="20"/>
        </w:rPr>
        <w:br/>
        <w:t>Дані поправки також вводять новий незвичний порядок обліку, який не передбачає ні фактичної вартості, ні повноцінного збільшення певних часток участі, які залишились в переданих активах, які не становлять собою бізнес.</w:t>
      </w:r>
      <w:r>
        <w:rPr>
          <w:rFonts w:ascii="Times New Roman CYR" w:hAnsi="Times New Roman CYR" w:cs="Times New Roman CYR"/>
          <w:sz w:val="20"/>
          <w:szCs w:val="20"/>
        </w:rPr>
        <w:br/>
        <w:t xml:space="preserve">Дата застосування  ще не затверджена. Рада з МСФЗ прийняла рішення відкласти офіційну дату вступу в силу </w:t>
      </w:r>
      <w:r>
        <w:rPr>
          <w:rFonts w:ascii="Times New Roman CYR" w:hAnsi="Times New Roman CYR" w:cs="Times New Roman CYR"/>
          <w:sz w:val="20"/>
          <w:szCs w:val="20"/>
        </w:rPr>
        <w:lastRenderedPageBreak/>
        <w:t>даних поправок на невизначений термін. Дострокове застосування буде по - як і раніше дозволено.</w:t>
      </w:r>
      <w:r>
        <w:rPr>
          <w:rFonts w:ascii="Times New Roman CYR" w:hAnsi="Times New Roman CYR" w:cs="Times New Roman CYR"/>
          <w:sz w:val="20"/>
          <w:szCs w:val="20"/>
        </w:rPr>
        <w:br/>
        <w:t>Керівництво не очікує, що застосування вищеназваних поправок вплине на фінансову звітність Товариства.</w:t>
      </w:r>
      <w:r>
        <w:rPr>
          <w:rFonts w:ascii="Times New Roman CYR" w:hAnsi="Times New Roman CYR" w:cs="Times New Roman CYR"/>
          <w:sz w:val="20"/>
          <w:szCs w:val="20"/>
        </w:rPr>
        <w:br/>
        <w:t>ПРИМІТКА 6. "ОСНОВНІ ЗАСОБИ"</w:t>
      </w:r>
      <w:r>
        <w:rPr>
          <w:rFonts w:ascii="Times New Roman CYR" w:hAnsi="Times New Roman CYR" w:cs="Times New Roman CYR"/>
          <w:sz w:val="20"/>
          <w:szCs w:val="20"/>
        </w:rPr>
        <w:br/>
        <w:t>Придбані (створені) основні засоби та нематеріальні активи зараховуються на баланс за їх первісною вартістю. Первісна вартість об'єкта основних засобів і нематеріальних активів, створених підприємством, включає прямі витрати на оплату праці, прямі матеріальні витрати, інші витрати, безпосередньо пов'язані зі створенням цього активу та доведенням його до придатного для використання за призначенням стану.</w:t>
      </w:r>
      <w:r>
        <w:rPr>
          <w:rFonts w:ascii="Times New Roman CYR" w:hAnsi="Times New Roman CYR" w:cs="Times New Roman CYR"/>
          <w:sz w:val="20"/>
          <w:szCs w:val="20"/>
        </w:rPr>
        <w:br/>
        <w:t>Після первісного визнання об'єкта основних засобів та нематеріального активу його подальший облік здійснюється за первісною вартістю (собівартістю) з вирахуванням накопиченої амортизації та накопичених збитків від зменшення корисності. Усі необоротні (матеріальні та нематеріальні) активи підлягають амортизації (крім землі та незавершених капітальних інвестицій). За кожним об'єктом необоротних активів визначається вартість, яка амортизується.</w:t>
      </w:r>
      <w:r>
        <w:rPr>
          <w:rFonts w:ascii="Times New Roman CYR" w:hAnsi="Times New Roman CYR" w:cs="Times New Roman CYR"/>
          <w:sz w:val="20"/>
          <w:szCs w:val="20"/>
        </w:rPr>
        <w:br/>
        <w:t>Амортизацію основних засобів підприємство нараховує із застосуванням прямолінійного методу, який діяв на протязі 2018 року, за яким річна сума амортизації визначається діленням вартості, що амортизується, на строк корисного використання об'єкта основних засобів. Амортизація не нараховується, якщо балансова вартість необоротних активів дорівнює їх ліквідаційної вартості.</w:t>
      </w:r>
      <w:r>
        <w:rPr>
          <w:rFonts w:ascii="Times New Roman CYR" w:hAnsi="Times New Roman CYR" w:cs="Times New Roman CYR"/>
          <w:sz w:val="20"/>
          <w:szCs w:val="20"/>
        </w:rPr>
        <w:br/>
        <w:t>Нарахування амортизації основних засобів і нематеріальних активів здійснюється протягом строку корисного використання(експлуатації) об'єкта, який встановлюється підприємством при визнанні цього об'єкта активом (при зарахуванні на баланс). Правила нарахування амортизації та річні норми визначенні в Обліковій політиці підприємства. На протязі 2018 року метод амортизації не змінювався.</w:t>
      </w:r>
      <w:r>
        <w:rPr>
          <w:rFonts w:ascii="Times New Roman CYR" w:hAnsi="Times New Roman CYR" w:cs="Times New Roman CYR"/>
          <w:sz w:val="20"/>
          <w:szCs w:val="20"/>
        </w:rPr>
        <w:br/>
        <w:t>Перегляд норм та терміну корисного використання підприємство здійснює в разі проведення витрат по модернізації, реконструкції та поліпшенню основних засобів, яке призводить до вдосконалення активу, збільшення строку його корисного використання, покращення його первісних властивостей, тобто збільшують майбутню економічну вигоду від його використання. Витрати по модернізації, реконструкції та поліпшенню основних засобів включаються д</w:t>
      </w:r>
      <w:r>
        <w:rPr>
          <w:rFonts w:ascii="Times New Roman CYR" w:hAnsi="Times New Roman CYR" w:cs="Times New Roman CYR"/>
          <w:sz w:val="20"/>
          <w:szCs w:val="20"/>
        </w:rPr>
        <w:br/>
        <w:t>о їх балансової вартості в момент фактичного їх здійснення.</w:t>
      </w:r>
      <w:r>
        <w:rPr>
          <w:rFonts w:ascii="Times New Roman CYR" w:hAnsi="Times New Roman CYR" w:cs="Times New Roman CYR"/>
          <w:sz w:val="20"/>
          <w:szCs w:val="20"/>
        </w:rPr>
        <w:br/>
        <w:t>Малоцінні матеріальні активи амортизуються 100% при введенні в експлуатацію. До складу малоцінних необоротних матеріальних активів відносяться ті активи, первісна вартість яких не перевищує 2500 грн.</w:t>
      </w:r>
      <w:r>
        <w:rPr>
          <w:rFonts w:ascii="Times New Roman CYR" w:hAnsi="Times New Roman CYR" w:cs="Times New Roman CYR"/>
          <w:sz w:val="20"/>
          <w:szCs w:val="20"/>
        </w:rPr>
        <w:br/>
        <w:t>Основних засоби та інші необоротні матеріальні активи класифікуються наступним чином:</w:t>
      </w:r>
      <w:r>
        <w:rPr>
          <w:rFonts w:ascii="Times New Roman CYR" w:hAnsi="Times New Roman CYR" w:cs="Times New Roman CYR"/>
          <w:sz w:val="20"/>
          <w:szCs w:val="20"/>
        </w:rPr>
        <w:br/>
        <w:t>- земельні ділянки;</w:t>
      </w:r>
      <w:r>
        <w:rPr>
          <w:rFonts w:ascii="Times New Roman CYR" w:hAnsi="Times New Roman CYR" w:cs="Times New Roman CYR"/>
          <w:sz w:val="20"/>
          <w:szCs w:val="20"/>
        </w:rPr>
        <w:br/>
        <w:t>- капітальні витрати на поліпшення земель, не пов'язані з будівництвом;</w:t>
      </w:r>
      <w:r>
        <w:rPr>
          <w:rFonts w:ascii="Times New Roman CYR" w:hAnsi="Times New Roman CYR" w:cs="Times New Roman CYR"/>
          <w:sz w:val="20"/>
          <w:szCs w:val="20"/>
        </w:rPr>
        <w:br/>
        <w:t>- будівлі, споруди та передавальні пристрої;</w:t>
      </w:r>
      <w:r>
        <w:rPr>
          <w:rFonts w:ascii="Times New Roman CYR" w:hAnsi="Times New Roman CYR" w:cs="Times New Roman CYR"/>
          <w:sz w:val="20"/>
          <w:szCs w:val="20"/>
        </w:rPr>
        <w:br/>
        <w:t>- машини та обладнання;</w:t>
      </w:r>
      <w:r>
        <w:rPr>
          <w:rFonts w:ascii="Times New Roman CYR" w:hAnsi="Times New Roman CYR" w:cs="Times New Roman CYR"/>
          <w:sz w:val="20"/>
          <w:szCs w:val="20"/>
        </w:rPr>
        <w:br/>
        <w:t>- транспортні засоби;</w:t>
      </w:r>
      <w:r>
        <w:rPr>
          <w:rFonts w:ascii="Times New Roman CYR" w:hAnsi="Times New Roman CYR" w:cs="Times New Roman CYR"/>
          <w:sz w:val="20"/>
          <w:szCs w:val="20"/>
        </w:rPr>
        <w:br/>
        <w:t>- інструменти, прилади, інвентар (меблі);</w:t>
      </w:r>
      <w:r>
        <w:rPr>
          <w:rFonts w:ascii="Times New Roman CYR" w:hAnsi="Times New Roman CYR" w:cs="Times New Roman CYR"/>
          <w:sz w:val="20"/>
          <w:szCs w:val="20"/>
        </w:rPr>
        <w:br/>
        <w:t>- інші основні засоби;</w:t>
      </w:r>
      <w:r>
        <w:rPr>
          <w:rFonts w:ascii="Times New Roman CYR" w:hAnsi="Times New Roman CYR" w:cs="Times New Roman CYR"/>
          <w:sz w:val="20"/>
          <w:szCs w:val="20"/>
        </w:rPr>
        <w:br/>
        <w:t>- малоцінні необоротні матеріальні активи.</w:t>
      </w:r>
      <w:r>
        <w:rPr>
          <w:rFonts w:ascii="Times New Roman CYR" w:hAnsi="Times New Roman CYR" w:cs="Times New Roman CYR"/>
          <w:sz w:val="20"/>
          <w:szCs w:val="20"/>
        </w:rPr>
        <w:br/>
        <w:t>Вартість ремонту (капітального, поточного), якщо його здійснення направлено на повернення активу його первісних властивостей та не призводить до їх поліпшення, визнаються витратами того періоду, коли вони були понесені.</w:t>
      </w:r>
      <w:r>
        <w:rPr>
          <w:rFonts w:ascii="Times New Roman CYR" w:hAnsi="Times New Roman CYR" w:cs="Times New Roman CYR"/>
          <w:sz w:val="20"/>
          <w:szCs w:val="20"/>
        </w:rPr>
        <w:br/>
        <w:t>Переоцінка первісної вартості та перегляд термінів корисного використання основних засобів на протязі 2018 року підприємство не здійснювало.</w:t>
      </w:r>
      <w:r>
        <w:rPr>
          <w:rFonts w:ascii="Times New Roman CYR" w:hAnsi="Times New Roman CYR" w:cs="Times New Roman CYR"/>
          <w:sz w:val="20"/>
          <w:szCs w:val="20"/>
        </w:rPr>
        <w:br/>
        <w:t>Інформація про основні засоби підприємства:</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Будинки та споруди</w:t>
      </w:r>
      <w:r>
        <w:rPr>
          <w:rFonts w:ascii="Times New Roman CYR" w:hAnsi="Times New Roman CYR" w:cs="Times New Roman CYR"/>
          <w:sz w:val="20"/>
          <w:szCs w:val="20"/>
        </w:rPr>
        <w:tab/>
        <w:t>Машини та обладнання</w:t>
      </w:r>
      <w:r>
        <w:rPr>
          <w:rFonts w:ascii="Times New Roman CYR" w:hAnsi="Times New Roman CYR" w:cs="Times New Roman CYR"/>
          <w:sz w:val="20"/>
          <w:szCs w:val="20"/>
        </w:rPr>
        <w:tab/>
        <w:t>Транспорт-ні засоби</w:t>
      </w:r>
      <w:r>
        <w:rPr>
          <w:rFonts w:ascii="Times New Roman CYR" w:hAnsi="Times New Roman CYR" w:cs="Times New Roman CYR"/>
          <w:sz w:val="20"/>
          <w:szCs w:val="20"/>
        </w:rPr>
        <w:tab/>
        <w:t>Інструмен-ти прилади та інвентар</w:t>
      </w:r>
      <w:r>
        <w:rPr>
          <w:rFonts w:ascii="Times New Roman CYR" w:hAnsi="Times New Roman CYR" w:cs="Times New Roman CYR"/>
          <w:sz w:val="20"/>
          <w:szCs w:val="20"/>
        </w:rPr>
        <w:tab/>
        <w:t>Інші основні засоби</w:t>
      </w:r>
      <w:r>
        <w:rPr>
          <w:rFonts w:ascii="Times New Roman CYR" w:hAnsi="Times New Roman CYR" w:cs="Times New Roman CYR"/>
          <w:sz w:val="20"/>
          <w:szCs w:val="20"/>
        </w:rPr>
        <w:tab/>
        <w:t>Інші необоротні матеріальні активи</w:t>
      </w:r>
      <w:r>
        <w:rPr>
          <w:rFonts w:ascii="Times New Roman CYR" w:hAnsi="Times New Roman CYR" w:cs="Times New Roman CYR"/>
          <w:sz w:val="20"/>
          <w:szCs w:val="20"/>
        </w:rPr>
        <w:tab/>
        <w:t>Разом</w:t>
      </w:r>
      <w:r>
        <w:rPr>
          <w:rFonts w:ascii="Times New Roman CYR" w:hAnsi="Times New Roman CYR" w:cs="Times New Roman CYR"/>
          <w:sz w:val="20"/>
          <w:szCs w:val="20"/>
        </w:rPr>
        <w:br/>
        <w:t xml:space="preserve"> </w:t>
      </w:r>
      <w:r>
        <w:rPr>
          <w:rFonts w:ascii="Times New Roman CYR" w:hAnsi="Times New Roman CYR" w:cs="Times New Roman CYR"/>
          <w:sz w:val="20"/>
          <w:szCs w:val="20"/>
        </w:rPr>
        <w:tab/>
        <w:t xml:space="preserve"> </w:t>
      </w:r>
      <w:r>
        <w:rPr>
          <w:rFonts w:ascii="Times New Roman CYR" w:hAnsi="Times New Roman CYR" w:cs="Times New Roman CYR"/>
          <w:sz w:val="20"/>
          <w:szCs w:val="20"/>
        </w:rPr>
        <w:tab/>
        <w:t xml:space="preserve"> </w:t>
      </w:r>
      <w:r>
        <w:rPr>
          <w:rFonts w:ascii="Times New Roman CYR" w:hAnsi="Times New Roman CYR" w:cs="Times New Roman CYR"/>
          <w:sz w:val="20"/>
          <w:szCs w:val="20"/>
        </w:rPr>
        <w:tab/>
        <w:t xml:space="preserve"> </w:t>
      </w:r>
      <w:r>
        <w:rPr>
          <w:rFonts w:ascii="Times New Roman CYR" w:hAnsi="Times New Roman CYR" w:cs="Times New Roman CYR"/>
          <w:sz w:val="20"/>
          <w:szCs w:val="20"/>
        </w:rPr>
        <w:tab/>
        <w:t xml:space="preserve"> </w:t>
      </w:r>
      <w:r>
        <w:rPr>
          <w:rFonts w:ascii="Times New Roman CYR" w:hAnsi="Times New Roman CYR" w:cs="Times New Roman CYR"/>
          <w:sz w:val="20"/>
          <w:szCs w:val="20"/>
        </w:rPr>
        <w:tab/>
        <w:t xml:space="preserve"> </w:t>
      </w:r>
      <w:r>
        <w:rPr>
          <w:rFonts w:ascii="Times New Roman CYR" w:hAnsi="Times New Roman CYR" w:cs="Times New Roman CYR"/>
          <w:sz w:val="20"/>
          <w:szCs w:val="20"/>
        </w:rPr>
        <w:tab/>
      </w:r>
      <w:r>
        <w:rPr>
          <w:rFonts w:ascii="Times New Roman CYR" w:hAnsi="Times New Roman CYR" w:cs="Times New Roman CYR"/>
          <w:sz w:val="20"/>
          <w:szCs w:val="20"/>
        </w:rPr>
        <w:tab/>
        <w:t xml:space="preserve"> </w:t>
      </w:r>
      <w:r>
        <w:rPr>
          <w:rFonts w:ascii="Times New Roman CYR" w:hAnsi="Times New Roman CYR" w:cs="Times New Roman CYR"/>
          <w:sz w:val="20"/>
          <w:szCs w:val="20"/>
        </w:rPr>
        <w:br/>
        <w:t>Первісна вартість</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br/>
        <w:t>на 31.12.2017</w:t>
      </w:r>
      <w:r>
        <w:rPr>
          <w:rFonts w:ascii="Times New Roman CYR" w:hAnsi="Times New Roman CYR" w:cs="Times New Roman CYR"/>
          <w:sz w:val="20"/>
          <w:szCs w:val="20"/>
        </w:rPr>
        <w:tab/>
        <w:t>7547</w:t>
      </w:r>
      <w:r>
        <w:rPr>
          <w:rFonts w:ascii="Times New Roman CYR" w:hAnsi="Times New Roman CYR" w:cs="Times New Roman CYR"/>
          <w:sz w:val="20"/>
          <w:szCs w:val="20"/>
        </w:rPr>
        <w:tab/>
        <w:t>1841</w:t>
      </w:r>
      <w:r>
        <w:rPr>
          <w:rFonts w:ascii="Times New Roman CYR" w:hAnsi="Times New Roman CYR" w:cs="Times New Roman CYR"/>
          <w:sz w:val="20"/>
          <w:szCs w:val="20"/>
        </w:rPr>
        <w:tab/>
        <w:t>134</w:t>
      </w:r>
      <w:r>
        <w:rPr>
          <w:rFonts w:ascii="Times New Roman CYR" w:hAnsi="Times New Roman CYR" w:cs="Times New Roman CYR"/>
          <w:sz w:val="20"/>
          <w:szCs w:val="20"/>
        </w:rPr>
        <w:tab/>
        <w:t>7</w:t>
      </w:r>
      <w:r>
        <w:rPr>
          <w:rFonts w:ascii="Times New Roman CYR" w:hAnsi="Times New Roman CYR" w:cs="Times New Roman CYR"/>
          <w:sz w:val="20"/>
          <w:szCs w:val="20"/>
        </w:rPr>
        <w:tab/>
        <w:t>687</w:t>
      </w:r>
      <w:r>
        <w:rPr>
          <w:rFonts w:ascii="Times New Roman CYR" w:hAnsi="Times New Roman CYR" w:cs="Times New Roman CYR"/>
          <w:sz w:val="20"/>
          <w:szCs w:val="20"/>
        </w:rPr>
        <w:tab/>
        <w:t>180</w:t>
      </w:r>
      <w:r>
        <w:rPr>
          <w:rFonts w:ascii="Times New Roman CYR" w:hAnsi="Times New Roman CYR" w:cs="Times New Roman CYR"/>
          <w:sz w:val="20"/>
          <w:szCs w:val="20"/>
        </w:rPr>
        <w:tab/>
        <w:t>10396</w:t>
      </w:r>
      <w:r>
        <w:rPr>
          <w:rFonts w:ascii="Times New Roman CYR" w:hAnsi="Times New Roman CYR" w:cs="Times New Roman CYR"/>
          <w:sz w:val="20"/>
          <w:szCs w:val="20"/>
        </w:rPr>
        <w:br/>
        <w:t>Надходження</w:t>
      </w:r>
      <w:r>
        <w:rPr>
          <w:rFonts w:ascii="Times New Roman CYR" w:hAnsi="Times New Roman CYR" w:cs="Times New Roman CYR"/>
          <w:sz w:val="20"/>
          <w:szCs w:val="20"/>
        </w:rPr>
        <w:tab/>
        <w:t>499</w:t>
      </w:r>
      <w:r>
        <w:rPr>
          <w:rFonts w:ascii="Times New Roman CYR" w:hAnsi="Times New Roman CYR" w:cs="Times New Roman CYR"/>
          <w:sz w:val="20"/>
          <w:szCs w:val="20"/>
        </w:rPr>
        <w:tab/>
        <w:t>331</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7</w:t>
      </w:r>
      <w:r>
        <w:rPr>
          <w:rFonts w:ascii="Times New Roman CYR" w:hAnsi="Times New Roman CYR" w:cs="Times New Roman CYR"/>
          <w:sz w:val="20"/>
          <w:szCs w:val="20"/>
        </w:rPr>
        <w:tab/>
        <w:t>837</w:t>
      </w:r>
      <w:r>
        <w:rPr>
          <w:rFonts w:ascii="Times New Roman CYR" w:hAnsi="Times New Roman CYR" w:cs="Times New Roman CYR"/>
          <w:sz w:val="20"/>
          <w:szCs w:val="20"/>
        </w:rPr>
        <w:br/>
        <w:t>Переміщення</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br/>
        <w:t>Переоцінка</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br/>
        <w:t>Вибуття</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2</w:t>
      </w:r>
      <w:r>
        <w:rPr>
          <w:rFonts w:ascii="Times New Roman CYR" w:hAnsi="Times New Roman CYR" w:cs="Times New Roman CYR"/>
          <w:sz w:val="20"/>
          <w:szCs w:val="20"/>
        </w:rPr>
        <w:tab/>
        <w:t>-</w:t>
      </w:r>
      <w:r>
        <w:rPr>
          <w:rFonts w:ascii="Times New Roman CYR" w:hAnsi="Times New Roman CYR" w:cs="Times New Roman CYR"/>
          <w:sz w:val="20"/>
          <w:szCs w:val="20"/>
        </w:rPr>
        <w:br/>
        <w:t>на 31.12.2018</w:t>
      </w:r>
      <w:r>
        <w:rPr>
          <w:rFonts w:ascii="Times New Roman CYR" w:hAnsi="Times New Roman CYR" w:cs="Times New Roman CYR"/>
          <w:sz w:val="20"/>
          <w:szCs w:val="20"/>
        </w:rPr>
        <w:tab/>
        <w:t>8046</w:t>
      </w:r>
      <w:r>
        <w:rPr>
          <w:rFonts w:ascii="Times New Roman CYR" w:hAnsi="Times New Roman CYR" w:cs="Times New Roman CYR"/>
          <w:sz w:val="20"/>
          <w:szCs w:val="20"/>
        </w:rPr>
        <w:tab/>
        <w:t>2172</w:t>
      </w:r>
      <w:r>
        <w:rPr>
          <w:rFonts w:ascii="Times New Roman CYR" w:hAnsi="Times New Roman CYR" w:cs="Times New Roman CYR"/>
          <w:sz w:val="20"/>
          <w:szCs w:val="20"/>
        </w:rPr>
        <w:tab/>
        <w:t>134</w:t>
      </w:r>
      <w:r>
        <w:rPr>
          <w:rFonts w:ascii="Times New Roman CYR" w:hAnsi="Times New Roman CYR" w:cs="Times New Roman CYR"/>
          <w:sz w:val="20"/>
          <w:szCs w:val="20"/>
        </w:rPr>
        <w:tab/>
        <w:t>7</w:t>
      </w:r>
      <w:r>
        <w:rPr>
          <w:rFonts w:ascii="Times New Roman CYR" w:hAnsi="Times New Roman CYR" w:cs="Times New Roman CYR"/>
          <w:sz w:val="20"/>
          <w:szCs w:val="20"/>
        </w:rPr>
        <w:tab/>
        <w:t>687</w:t>
      </w:r>
      <w:r>
        <w:rPr>
          <w:rFonts w:ascii="Times New Roman CYR" w:hAnsi="Times New Roman CYR" w:cs="Times New Roman CYR"/>
          <w:sz w:val="20"/>
          <w:szCs w:val="20"/>
        </w:rPr>
        <w:tab/>
        <w:t>185</w:t>
      </w:r>
      <w:r>
        <w:rPr>
          <w:rFonts w:ascii="Times New Roman CYR" w:hAnsi="Times New Roman CYR" w:cs="Times New Roman CYR"/>
          <w:sz w:val="20"/>
          <w:szCs w:val="20"/>
        </w:rPr>
        <w:tab/>
        <w:t>11231</w:t>
      </w:r>
      <w:r>
        <w:rPr>
          <w:rFonts w:ascii="Times New Roman CYR" w:hAnsi="Times New Roman CYR" w:cs="Times New Roman CYR"/>
          <w:sz w:val="20"/>
          <w:szCs w:val="20"/>
        </w:rPr>
        <w:br/>
        <w:t>Накопичений знос</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br/>
        <w:t>на 31.12.2017</w:t>
      </w:r>
      <w:r>
        <w:rPr>
          <w:rFonts w:ascii="Times New Roman CYR" w:hAnsi="Times New Roman CYR" w:cs="Times New Roman CYR"/>
          <w:sz w:val="20"/>
          <w:szCs w:val="20"/>
        </w:rPr>
        <w:tab/>
        <w:t>5199</w:t>
      </w:r>
      <w:r>
        <w:rPr>
          <w:rFonts w:ascii="Times New Roman CYR" w:hAnsi="Times New Roman CYR" w:cs="Times New Roman CYR"/>
          <w:sz w:val="20"/>
          <w:szCs w:val="20"/>
        </w:rPr>
        <w:tab/>
        <w:t>1302</w:t>
      </w:r>
      <w:r>
        <w:rPr>
          <w:rFonts w:ascii="Times New Roman CYR" w:hAnsi="Times New Roman CYR" w:cs="Times New Roman CYR"/>
          <w:sz w:val="20"/>
          <w:szCs w:val="20"/>
        </w:rPr>
        <w:tab/>
        <w:t>134</w:t>
      </w:r>
      <w:r>
        <w:rPr>
          <w:rFonts w:ascii="Times New Roman CYR" w:hAnsi="Times New Roman CYR" w:cs="Times New Roman CYR"/>
          <w:sz w:val="20"/>
          <w:szCs w:val="20"/>
        </w:rPr>
        <w:tab/>
        <w:t>6</w:t>
      </w:r>
      <w:r>
        <w:rPr>
          <w:rFonts w:ascii="Times New Roman CYR" w:hAnsi="Times New Roman CYR" w:cs="Times New Roman CYR"/>
          <w:sz w:val="20"/>
          <w:szCs w:val="20"/>
        </w:rPr>
        <w:tab/>
        <w:t>670</w:t>
      </w:r>
      <w:r>
        <w:rPr>
          <w:rFonts w:ascii="Times New Roman CYR" w:hAnsi="Times New Roman CYR" w:cs="Times New Roman CYR"/>
          <w:sz w:val="20"/>
          <w:szCs w:val="20"/>
        </w:rPr>
        <w:tab/>
        <w:t>151</w:t>
      </w:r>
      <w:r>
        <w:rPr>
          <w:rFonts w:ascii="Times New Roman CYR" w:hAnsi="Times New Roman CYR" w:cs="Times New Roman CYR"/>
          <w:sz w:val="20"/>
          <w:szCs w:val="20"/>
        </w:rPr>
        <w:tab/>
        <w:t>7462</w:t>
      </w:r>
      <w:r>
        <w:rPr>
          <w:rFonts w:ascii="Times New Roman CYR" w:hAnsi="Times New Roman CYR" w:cs="Times New Roman CYR"/>
          <w:sz w:val="20"/>
          <w:szCs w:val="20"/>
        </w:rPr>
        <w:br/>
        <w:t>Нараховано знос за період</w:t>
      </w:r>
      <w:r>
        <w:rPr>
          <w:rFonts w:ascii="Times New Roman CYR" w:hAnsi="Times New Roman CYR" w:cs="Times New Roman CYR"/>
          <w:sz w:val="20"/>
          <w:szCs w:val="20"/>
        </w:rPr>
        <w:tab/>
        <w:t>283</w:t>
      </w:r>
      <w:r>
        <w:rPr>
          <w:rFonts w:ascii="Times New Roman CYR" w:hAnsi="Times New Roman CYR" w:cs="Times New Roman CYR"/>
          <w:sz w:val="20"/>
          <w:szCs w:val="20"/>
        </w:rPr>
        <w:tab/>
        <w:t>143</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8</w:t>
      </w:r>
      <w:r>
        <w:rPr>
          <w:rFonts w:ascii="Times New Roman CYR" w:hAnsi="Times New Roman CYR" w:cs="Times New Roman CYR"/>
          <w:sz w:val="20"/>
          <w:szCs w:val="20"/>
        </w:rPr>
        <w:tab/>
        <w:t>3</w:t>
      </w:r>
      <w:r>
        <w:rPr>
          <w:rFonts w:ascii="Times New Roman CYR" w:hAnsi="Times New Roman CYR" w:cs="Times New Roman CYR"/>
          <w:sz w:val="20"/>
          <w:szCs w:val="20"/>
        </w:rPr>
        <w:tab/>
        <w:t>437</w:t>
      </w:r>
      <w:r>
        <w:rPr>
          <w:rFonts w:ascii="Times New Roman CYR" w:hAnsi="Times New Roman CYR" w:cs="Times New Roman CYR"/>
          <w:sz w:val="20"/>
          <w:szCs w:val="20"/>
        </w:rPr>
        <w:br/>
        <w:t>Переміщення</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br/>
        <w:t>Знос по вибулим</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br/>
        <w:t>Переоцінка</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tab/>
        <w:t>-</w:t>
      </w:r>
      <w:r>
        <w:rPr>
          <w:rFonts w:ascii="Times New Roman CYR" w:hAnsi="Times New Roman CYR" w:cs="Times New Roman CYR"/>
          <w:sz w:val="20"/>
          <w:szCs w:val="20"/>
        </w:rPr>
        <w:br/>
        <w:t>на 31.12.2018</w:t>
      </w:r>
      <w:r>
        <w:rPr>
          <w:rFonts w:ascii="Times New Roman CYR" w:hAnsi="Times New Roman CYR" w:cs="Times New Roman CYR"/>
          <w:sz w:val="20"/>
          <w:szCs w:val="20"/>
        </w:rPr>
        <w:tab/>
        <w:t>5482</w:t>
      </w:r>
      <w:r>
        <w:rPr>
          <w:rFonts w:ascii="Times New Roman CYR" w:hAnsi="Times New Roman CYR" w:cs="Times New Roman CYR"/>
          <w:sz w:val="20"/>
          <w:szCs w:val="20"/>
        </w:rPr>
        <w:tab/>
        <w:t>1445</w:t>
      </w:r>
      <w:r>
        <w:rPr>
          <w:rFonts w:ascii="Times New Roman CYR" w:hAnsi="Times New Roman CYR" w:cs="Times New Roman CYR"/>
          <w:sz w:val="20"/>
          <w:szCs w:val="20"/>
        </w:rPr>
        <w:tab/>
        <w:t>134</w:t>
      </w:r>
      <w:r>
        <w:rPr>
          <w:rFonts w:ascii="Times New Roman CYR" w:hAnsi="Times New Roman CYR" w:cs="Times New Roman CYR"/>
          <w:sz w:val="20"/>
          <w:szCs w:val="20"/>
        </w:rPr>
        <w:tab/>
        <w:t>6</w:t>
      </w:r>
      <w:r>
        <w:rPr>
          <w:rFonts w:ascii="Times New Roman CYR" w:hAnsi="Times New Roman CYR" w:cs="Times New Roman CYR"/>
          <w:sz w:val="20"/>
          <w:szCs w:val="20"/>
        </w:rPr>
        <w:tab/>
        <w:t>678</w:t>
      </w:r>
      <w:r>
        <w:rPr>
          <w:rFonts w:ascii="Times New Roman CYR" w:hAnsi="Times New Roman CYR" w:cs="Times New Roman CYR"/>
          <w:sz w:val="20"/>
          <w:szCs w:val="20"/>
        </w:rPr>
        <w:tab/>
        <w:t>154</w:t>
      </w:r>
      <w:r>
        <w:rPr>
          <w:rFonts w:ascii="Times New Roman CYR" w:hAnsi="Times New Roman CYR" w:cs="Times New Roman CYR"/>
          <w:sz w:val="20"/>
          <w:szCs w:val="20"/>
        </w:rPr>
        <w:tab/>
        <w:t>7899</w:t>
      </w:r>
      <w:r>
        <w:rPr>
          <w:rFonts w:ascii="Times New Roman CYR" w:hAnsi="Times New Roman CYR" w:cs="Times New Roman CYR"/>
          <w:sz w:val="20"/>
          <w:szCs w:val="20"/>
        </w:rPr>
        <w:br/>
        <w:t>Залишкова вартість</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br/>
        <w:t>на 31.12.2017</w:t>
      </w:r>
      <w:r>
        <w:rPr>
          <w:rFonts w:ascii="Times New Roman CYR" w:hAnsi="Times New Roman CYR" w:cs="Times New Roman CYR"/>
          <w:sz w:val="20"/>
          <w:szCs w:val="20"/>
        </w:rPr>
        <w:tab/>
        <w:t>2348</w:t>
      </w:r>
      <w:r>
        <w:rPr>
          <w:rFonts w:ascii="Times New Roman CYR" w:hAnsi="Times New Roman CYR" w:cs="Times New Roman CYR"/>
          <w:sz w:val="20"/>
          <w:szCs w:val="20"/>
        </w:rPr>
        <w:tab/>
        <w:t>539</w:t>
      </w:r>
      <w:r>
        <w:rPr>
          <w:rFonts w:ascii="Times New Roman CYR" w:hAnsi="Times New Roman CYR" w:cs="Times New Roman CYR"/>
          <w:sz w:val="20"/>
          <w:szCs w:val="20"/>
        </w:rPr>
        <w:tab/>
        <w:t>-</w:t>
      </w:r>
      <w:r>
        <w:rPr>
          <w:rFonts w:ascii="Times New Roman CYR" w:hAnsi="Times New Roman CYR" w:cs="Times New Roman CYR"/>
          <w:sz w:val="20"/>
          <w:szCs w:val="20"/>
        </w:rPr>
        <w:tab/>
        <w:t>1</w:t>
      </w:r>
      <w:r>
        <w:rPr>
          <w:rFonts w:ascii="Times New Roman CYR" w:hAnsi="Times New Roman CYR" w:cs="Times New Roman CYR"/>
          <w:sz w:val="20"/>
          <w:szCs w:val="20"/>
        </w:rPr>
        <w:tab/>
        <w:t>17</w:t>
      </w:r>
      <w:r>
        <w:rPr>
          <w:rFonts w:ascii="Times New Roman CYR" w:hAnsi="Times New Roman CYR" w:cs="Times New Roman CYR"/>
          <w:sz w:val="20"/>
          <w:szCs w:val="20"/>
        </w:rPr>
        <w:tab/>
        <w:t>29</w:t>
      </w:r>
      <w:r>
        <w:rPr>
          <w:rFonts w:ascii="Times New Roman CYR" w:hAnsi="Times New Roman CYR" w:cs="Times New Roman CYR"/>
          <w:sz w:val="20"/>
          <w:szCs w:val="20"/>
        </w:rPr>
        <w:tab/>
        <w:t>2934</w:t>
      </w:r>
      <w:r>
        <w:rPr>
          <w:rFonts w:ascii="Times New Roman CYR" w:hAnsi="Times New Roman CYR" w:cs="Times New Roman CYR"/>
          <w:sz w:val="20"/>
          <w:szCs w:val="20"/>
        </w:rPr>
        <w:br/>
        <w:t>на 31.12.2018</w:t>
      </w:r>
      <w:r>
        <w:rPr>
          <w:rFonts w:ascii="Times New Roman CYR" w:hAnsi="Times New Roman CYR" w:cs="Times New Roman CYR"/>
          <w:sz w:val="20"/>
          <w:szCs w:val="20"/>
        </w:rPr>
        <w:tab/>
        <w:t>2564</w:t>
      </w:r>
      <w:r>
        <w:rPr>
          <w:rFonts w:ascii="Times New Roman CYR" w:hAnsi="Times New Roman CYR" w:cs="Times New Roman CYR"/>
          <w:sz w:val="20"/>
          <w:szCs w:val="20"/>
        </w:rPr>
        <w:tab/>
        <w:t>727</w:t>
      </w:r>
      <w:r>
        <w:rPr>
          <w:rFonts w:ascii="Times New Roman CYR" w:hAnsi="Times New Roman CYR" w:cs="Times New Roman CYR"/>
          <w:sz w:val="20"/>
          <w:szCs w:val="20"/>
        </w:rPr>
        <w:tab/>
        <w:t>-</w:t>
      </w:r>
      <w:r>
        <w:rPr>
          <w:rFonts w:ascii="Times New Roman CYR" w:hAnsi="Times New Roman CYR" w:cs="Times New Roman CYR"/>
          <w:sz w:val="20"/>
          <w:szCs w:val="20"/>
        </w:rPr>
        <w:tab/>
        <w:t>1</w:t>
      </w:r>
      <w:r>
        <w:rPr>
          <w:rFonts w:ascii="Times New Roman CYR" w:hAnsi="Times New Roman CYR" w:cs="Times New Roman CYR"/>
          <w:sz w:val="20"/>
          <w:szCs w:val="20"/>
        </w:rPr>
        <w:tab/>
        <w:t>9</w:t>
      </w:r>
      <w:r>
        <w:rPr>
          <w:rFonts w:ascii="Times New Roman CYR" w:hAnsi="Times New Roman CYR" w:cs="Times New Roman CYR"/>
          <w:sz w:val="20"/>
          <w:szCs w:val="20"/>
        </w:rPr>
        <w:tab/>
        <w:t>31</w:t>
      </w:r>
      <w:r>
        <w:rPr>
          <w:rFonts w:ascii="Times New Roman CYR" w:hAnsi="Times New Roman CYR" w:cs="Times New Roman CYR"/>
          <w:sz w:val="20"/>
          <w:szCs w:val="20"/>
        </w:rPr>
        <w:tab/>
        <w:t>3332</w:t>
      </w:r>
      <w:r>
        <w:rPr>
          <w:rFonts w:ascii="Times New Roman CYR" w:hAnsi="Times New Roman CYR" w:cs="Times New Roman CYR"/>
          <w:sz w:val="20"/>
          <w:szCs w:val="20"/>
        </w:rPr>
        <w:br/>
      </w:r>
      <w:r>
        <w:rPr>
          <w:rFonts w:ascii="Times New Roman CYR" w:hAnsi="Times New Roman CYR" w:cs="Times New Roman CYR"/>
          <w:sz w:val="20"/>
          <w:szCs w:val="20"/>
        </w:rPr>
        <w:lastRenderedPageBreak/>
        <w:br/>
      </w:r>
      <w:r>
        <w:rPr>
          <w:rFonts w:ascii="Times New Roman CYR" w:hAnsi="Times New Roman CYR" w:cs="Times New Roman CYR"/>
          <w:sz w:val="20"/>
          <w:szCs w:val="20"/>
        </w:rPr>
        <w:br/>
        <w:t>ПРИМІТКА 7. "ЗАПАСИ"</w:t>
      </w:r>
      <w:r>
        <w:rPr>
          <w:rFonts w:ascii="Times New Roman CYR" w:hAnsi="Times New Roman CYR" w:cs="Times New Roman CYR"/>
          <w:sz w:val="20"/>
          <w:szCs w:val="20"/>
        </w:rPr>
        <w:br/>
        <w:t>Облік запасів здійснюється на підставі діючого наказу із застосуванням Міжнародних стандартів фінансової звітності. Запасами визнаються активи підприємства, які утримуються для однієї з наступних цілей:</w:t>
      </w:r>
      <w:r>
        <w:rPr>
          <w:rFonts w:ascii="Times New Roman CYR" w:hAnsi="Times New Roman CYR" w:cs="Times New Roman CYR"/>
          <w:sz w:val="20"/>
          <w:szCs w:val="20"/>
        </w:rPr>
        <w:br/>
        <w:t>-  для споживання під час виробництва, виконання робіт, надання послуг, а також для забезпечення функціонування адміністрації підприємства (сировина, матеріали, паливо, комплектуючі та ін.);</w:t>
      </w:r>
      <w:r>
        <w:rPr>
          <w:rFonts w:ascii="Times New Roman CYR" w:hAnsi="Times New Roman CYR" w:cs="Times New Roman CYR"/>
          <w:sz w:val="20"/>
          <w:szCs w:val="20"/>
        </w:rPr>
        <w:br/>
        <w:t>-  для завершення процесу виробництва з наступним продажем продукту виробництва (незавершене виробництво, напівфабрикати);</w:t>
      </w:r>
      <w:r>
        <w:rPr>
          <w:rFonts w:ascii="Times New Roman CYR" w:hAnsi="Times New Roman CYR" w:cs="Times New Roman CYR"/>
          <w:sz w:val="20"/>
          <w:szCs w:val="20"/>
        </w:rPr>
        <w:br/>
        <w:t>-  для подальшого продажу в звичайних умовах господарської діяльності (продукція та товари).</w:t>
      </w:r>
      <w:r>
        <w:rPr>
          <w:rFonts w:ascii="Times New Roman CYR" w:hAnsi="Times New Roman CYR" w:cs="Times New Roman CYR"/>
          <w:sz w:val="20"/>
          <w:szCs w:val="20"/>
        </w:rPr>
        <w:br/>
        <w:t>Не визнаються виробничими запасами сировина та матеріали, отримані в переробку як давальницька сировина, а також товари, отримані по договорах комісії. Вони обліковуються на позабалансових рахунках.</w:t>
      </w:r>
      <w:r>
        <w:rPr>
          <w:rFonts w:ascii="Times New Roman CYR" w:hAnsi="Times New Roman CYR" w:cs="Times New Roman CYR"/>
          <w:sz w:val="20"/>
          <w:szCs w:val="20"/>
        </w:rPr>
        <w:br/>
        <w:t>На підприємстві застосовується періодична систему обліку запасів, при якій оцінка запасів з метою вибуття відображається в обліку одноразово при формуванні фінансової звітності. Для всіх одиниць бухгалтерського обліку запасів, що мають однакове призначення і однакові умови використовування, застосовується тільки один метод оцінки запасів при їх вибутті. Відповідно до цього оцінку всіх запасів при їх вибутті, здійснюють за методом ФІФО. Запаси повинні оцінюватися за найменшим із двох показників: собівартістю або чистою вартістю реалізації.</w:t>
      </w:r>
      <w:r>
        <w:rPr>
          <w:rFonts w:ascii="Times New Roman CYR" w:hAnsi="Times New Roman CYR" w:cs="Times New Roman CYR"/>
          <w:sz w:val="20"/>
          <w:szCs w:val="20"/>
        </w:rPr>
        <w:br/>
        <w:t>Інформація про запаси:</w:t>
      </w:r>
      <w:r>
        <w:rPr>
          <w:rFonts w:ascii="Times New Roman CYR" w:hAnsi="Times New Roman CYR" w:cs="Times New Roman CYR"/>
          <w:sz w:val="20"/>
          <w:szCs w:val="20"/>
        </w:rPr>
        <w:br/>
      </w:r>
      <w:r>
        <w:rPr>
          <w:rFonts w:ascii="Times New Roman CYR" w:hAnsi="Times New Roman CYR" w:cs="Times New Roman CYR"/>
          <w:sz w:val="20"/>
          <w:szCs w:val="20"/>
        </w:rPr>
        <w:tab/>
        <w:t>2018</w:t>
      </w:r>
      <w:r>
        <w:rPr>
          <w:rFonts w:ascii="Times New Roman CYR" w:hAnsi="Times New Roman CYR" w:cs="Times New Roman CYR"/>
          <w:sz w:val="20"/>
          <w:szCs w:val="20"/>
        </w:rPr>
        <w:tab/>
      </w:r>
      <w:r>
        <w:rPr>
          <w:rFonts w:ascii="Times New Roman CYR" w:hAnsi="Times New Roman CYR" w:cs="Times New Roman CYR"/>
          <w:sz w:val="20"/>
          <w:szCs w:val="20"/>
        </w:rPr>
        <w:tab/>
        <w:t>2017</w:t>
      </w:r>
      <w:r>
        <w:rPr>
          <w:rFonts w:ascii="Times New Roman CYR" w:hAnsi="Times New Roman CYR" w:cs="Times New Roman CYR"/>
          <w:sz w:val="20"/>
          <w:szCs w:val="20"/>
        </w:rPr>
        <w:br/>
        <w:t xml:space="preserve">Сировина й матеріали       </w:t>
      </w:r>
      <w:r>
        <w:rPr>
          <w:rFonts w:ascii="Times New Roman CYR" w:hAnsi="Times New Roman CYR" w:cs="Times New Roman CYR"/>
          <w:sz w:val="20"/>
          <w:szCs w:val="20"/>
        </w:rPr>
        <w:tab/>
        <w:t>61</w:t>
      </w:r>
      <w:r>
        <w:rPr>
          <w:rFonts w:ascii="Times New Roman CYR" w:hAnsi="Times New Roman CYR" w:cs="Times New Roman CYR"/>
          <w:sz w:val="20"/>
          <w:szCs w:val="20"/>
        </w:rPr>
        <w:tab/>
      </w:r>
      <w:r>
        <w:rPr>
          <w:rFonts w:ascii="Times New Roman CYR" w:hAnsi="Times New Roman CYR" w:cs="Times New Roman CYR"/>
          <w:sz w:val="20"/>
          <w:szCs w:val="20"/>
        </w:rPr>
        <w:tab/>
        <w:t>58</w:t>
      </w:r>
      <w:r>
        <w:rPr>
          <w:rFonts w:ascii="Times New Roman CYR" w:hAnsi="Times New Roman CYR" w:cs="Times New Roman CYR"/>
          <w:sz w:val="20"/>
          <w:szCs w:val="20"/>
        </w:rPr>
        <w:br/>
        <w:t xml:space="preserve">Готова продукція </w:t>
      </w:r>
      <w:r>
        <w:rPr>
          <w:rFonts w:ascii="Times New Roman CYR" w:hAnsi="Times New Roman CYR" w:cs="Times New Roman CYR"/>
          <w:sz w:val="20"/>
          <w:szCs w:val="20"/>
        </w:rPr>
        <w:tab/>
        <w:t>12</w:t>
      </w:r>
      <w:r>
        <w:rPr>
          <w:rFonts w:ascii="Times New Roman CYR" w:hAnsi="Times New Roman CYR" w:cs="Times New Roman CYR"/>
          <w:sz w:val="20"/>
          <w:szCs w:val="20"/>
        </w:rPr>
        <w:tab/>
      </w:r>
      <w:r>
        <w:rPr>
          <w:rFonts w:ascii="Times New Roman CYR" w:hAnsi="Times New Roman CYR" w:cs="Times New Roman CYR"/>
          <w:sz w:val="20"/>
          <w:szCs w:val="20"/>
        </w:rPr>
        <w:tab/>
        <w:t>12</w:t>
      </w:r>
      <w:r>
        <w:rPr>
          <w:rFonts w:ascii="Times New Roman CYR" w:hAnsi="Times New Roman CYR" w:cs="Times New Roman CYR"/>
          <w:sz w:val="20"/>
          <w:szCs w:val="20"/>
        </w:rPr>
        <w:br/>
      </w:r>
      <w:r>
        <w:rPr>
          <w:rFonts w:ascii="Times New Roman CYR" w:hAnsi="Times New Roman CYR" w:cs="Times New Roman CYR"/>
          <w:sz w:val="20"/>
          <w:szCs w:val="20"/>
        </w:rPr>
        <w:tab/>
        <w:t>73</w:t>
      </w:r>
      <w:r>
        <w:rPr>
          <w:rFonts w:ascii="Times New Roman CYR" w:hAnsi="Times New Roman CYR" w:cs="Times New Roman CYR"/>
          <w:sz w:val="20"/>
          <w:szCs w:val="20"/>
        </w:rPr>
        <w:tab/>
      </w:r>
      <w:r>
        <w:rPr>
          <w:rFonts w:ascii="Times New Roman CYR" w:hAnsi="Times New Roman CYR" w:cs="Times New Roman CYR"/>
          <w:sz w:val="20"/>
          <w:szCs w:val="20"/>
        </w:rPr>
        <w:tab/>
        <w:t>70</w:t>
      </w:r>
      <w:r>
        <w:rPr>
          <w:rFonts w:ascii="Times New Roman CYR" w:hAnsi="Times New Roman CYR" w:cs="Times New Roman CYR"/>
          <w:sz w:val="20"/>
          <w:szCs w:val="20"/>
        </w:rPr>
        <w:br/>
        <w:t>ПРИМІТКА 8. "ДЕБІТОРСЬКА ЗАБОРГОВАНІСТЬ"</w:t>
      </w:r>
      <w:r>
        <w:rPr>
          <w:rFonts w:ascii="Times New Roman CYR" w:hAnsi="Times New Roman CYR" w:cs="Times New Roman CYR"/>
          <w:sz w:val="20"/>
          <w:szCs w:val="20"/>
        </w:rPr>
        <w:br/>
        <w:t>Дебіторську заборгованість визнають як актив, якщо існує вірогідність отримання майбутніх економічних вигод і може бути достовірно визначена її сума.</w:t>
      </w:r>
      <w:r>
        <w:rPr>
          <w:rFonts w:ascii="Times New Roman CYR" w:hAnsi="Times New Roman CYR" w:cs="Times New Roman CYR"/>
          <w:sz w:val="20"/>
          <w:szCs w:val="20"/>
        </w:rPr>
        <w:br/>
        <w:t>Поточна дебіторська заборгованість за продукцію, товари, роботи і послуги визнається за актив одночасно з визнанням доходу від реалізації продукції, товарів, робіт і послуг і оцінюється за ціною реалізації на підставі первинних бухгалтерських документів на відвантаження товарів або продукції, надання послуг.</w:t>
      </w:r>
      <w:r>
        <w:rPr>
          <w:rFonts w:ascii="Times New Roman CYR" w:hAnsi="Times New Roman CYR" w:cs="Times New Roman CYR"/>
          <w:sz w:val="20"/>
          <w:szCs w:val="20"/>
        </w:rPr>
        <w:br/>
        <w:t>Сумнівною дебіторською заборгованістю вважають поточну дебіторську заборгованість, щодо якої існує невпевненість в її поверненні боржником. На підставі аналізу дебіторської заборгованості, пов'язаної із реалізацією продукції (робіт, послуг), здійснюється нарахування резерву сумнівних боргів.</w:t>
      </w:r>
      <w:r>
        <w:rPr>
          <w:rFonts w:ascii="Times New Roman CYR" w:hAnsi="Times New Roman CYR" w:cs="Times New Roman CYR"/>
          <w:sz w:val="20"/>
          <w:szCs w:val="20"/>
        </w:rPr>
        <w:br/>
        <w:t>Резерв сумнівних боргів визначається на індивідуальній основі - у розрізі контрагентів. Резерв розраховується і переглядається регулярно.</w:t>
      </w:r>
      <w:r>
        <w:rPr>
          <w:rFonts w:ascii="Times New Roman CYR" w:hAnsi="Times New Roman CYR" w:cs="Times New Roman CYR"/>
          <w:sz w:val="20"/>
          <w:szCs w:val="20"/>
        </w:rPr>
        <w:br/>
        <w:t>Нарахування суми резерву сумнівних боргів відображається в звіті про фінансові результати у складі інших операційних витрат.</w:t>
      </w:r>
      <w:r>
        <w:rPr>
          <w:rFonts w:ascii="Times New Roman CYR" w:hAnsi="Times New Roman CYR" w:cs="Times New Roman CYR"/>
          <w:sz w:val="20"/>
          <w:szCs w:val="20"/>
        </w:rPr>
        <w:br/>
        <w:t>Безнадійною дебіторською заборгованістю вважається поточна заборгованість, відносно якої існує впевненість щодо її не повернення боржником або по якій закінчився строк позивної давності. Виключення безнадійної дебіторської заборгованості за продукцію, товари, роботи і послуги з активів здійснюється згідно реєстру, затвердженого керівником підприємства.</w:t>
      </w:r>
      <w:r>
        <w:rPr>
          <w:rFonts w:ascii="Times New Roman CYR" w:hAnsi="Times New Roman CYR" w:cs="Times New Roman CYR"/>
          <w:sz w:val="20"/>
          <w:szCs w:val="20"/>
        </w:rPr>
        <w:br/>
        <w:t>Інформація про дебіторську заборгованість:</w:t>
      </w:r>
      <w:r>
        <w:rPr>
          <w:rFonts w:ascii="Times New Roman CYR" w:hAnsi="Times New Roman CYR" w:cs="Times New Roman CYR"/>
          <w:sz w:val="20"/>
          <w:szCs w:val="20"/>
        </w:rPr>
        <w:br/>
      </w:r>
      <w:r>
        <w:rPr>
          <w:rFonts w:ascii="Times New Roman CYR" w:hAnsi="Times New Roman CYR" w:cs="Times New Roman CYR"/>
          <w:sz w:val="20"/>
          <w:szCs w:val="20"/>
        </w:rPr>
        <w:tab/>
        <w:t>2018</w:t>
      </w:r>
      <w:r>
        <w:rPr>
          <w:rFonts w:ascii="Times New Roman CYR" w:hAnsi="Times New Roman CYR" w:cs="Times New Roman CYR"/>
          <w:sz w:val="20"/>
          <w:szCs w:val="20"/>
        </w:rPr>
        <w:tab/>
      </w:r>
      <w:r>
        <w:rPr>
          <w:rFonts w:ascii="Times New Roman CYR" w:hAnsi="Times New Roman CYR" w:cs="Times New Roman CYR"/>
          <w:sz w:val="20"/>
          <w:szCs w:val="20"/>
        </w:rPr>
        <w:tab/>
        <w:t>2017</w:t>
      </w:r>
      <w:r>
        <w:rPr>
          <w:rFonts w:ascii="Times New Roman CYR" w:hAnsi="Times New Roman CYR" w:cs="Times New Roman CYR"/>
          <w:sz w:val="20"/>
          <w:szCs w:val="20"/>
        </w:rPr>
        <w:br/>
        <w:t>Дебіторська заборгованість за товари, роботи, послуги:</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br/>
        <w:t>Дебіторська заборгованість третіх осіб</w:t>
      </w:r>
      <w:r>
        <w:rPr>
          <w:rFonts w:ascii="Times New Roman CYR" w:hAnsi="Times New Roman CYR" w:cs="Times New Roman CYR"/>
          <w:sz w:val="20"/>
          <w:szCs w:val="20"/>
        </w:rPr>
        <w:tab/>
        <w:t>455</w:t>
      </w:r>
      <w:r>
        <w:rPr>
          <w:rFonts w:ascii="Times New Roman CYR" w:hAnsi="Times New Roman CYR" w:cs="Times New Roman CYR"/>
          <w:sz w:val="20"/>
          <w:szCs w:val="20"/>
        </w:rPr>
        <w:tab/>
      </w:r>
      <w:r>
        <w:rPr>
          <w:rFonts w:ascii="Times New Roman CYR" w:hAnsi="Times New Roman CYR" w:cs="Times New Roman CYR"/>
          <w:sz w:val="20"/>
          <w:szCs w:val="20"/>
        </w:rPr>
        <w:tab/>
        <w:t>411</w:t>
      </w:r>
      <w:r>
        <w:rPr>
          <w:rFonts w:ascii="Times New Roman CYR" w:hAnsi="Times New Roman CYR" w:cs="Times New Roman CYR"/>
          <w:sz w:val="20"/>
          <w:szCs w:val="20"/>
        </w:rPr>
        <w:br/>
        <w:t>Дебіторська заборгованість пов'язаних осіб</w:t>
      </w:r>
      <w:r>
        <w:rPr>
          <w:rFonts w:ascii="Times New Roman CYR" w:hAnsi="Times New Roman CYR" w:cs="Times New Roman CYR"/>
          <w:sz w:val="20"/>
          <w:szCs w:val="20"/>
        </w:rPr>
        <w:tab/>
        <w:t>-</w:t>
      </w:r>
      <w:r>
        <w:rPr>
          <w:rFonts w:ascii="Times New Roman CYR" w:hAnsi="Times New Roman CYR" w:cs="Times New Roman CYR"/>
          <w:sz w:val="20"/>
          <w:szCs w:val="20"/>
        </w:rPr>
        <w:tab/>
      </w:r>
      <w:r>
        <w:rPr>
          <w:rFonts w:ascii="Times New Roman CYR" w:hAnsi="Times New Roman CYR" w:cs="Times New Roman CYR"/>
          <w:sz w:val="20"/>
          <w:szCs w:val="20"/>
        </w:rPr>
        <w:tab/>
        <w:t>-</w:t>
      </w:r>
      <w:r>
        <w:rPr>
          <w:rFonts w:ascii="Times New Roman CYR" w:hAnsi="Times New Roman CYR" w:cs="Times New Roman CYR"/>
          <w:sz w:val="20"/>
          <w:szCs w:val="20"/>
        </w:rPr>
        <w:br/>
        <w:t>мінус: резерв сумнівних боргів</w:t>
      </w:r>
      <w:r>
        <w:rPr>
          <w:rFonts w:ascii="Times New Roman CYR" w:hAnsi="Times New Roman CYR" w:cs="Times New Roman CYR"/>
          <w:sz w:val="20"/>
          <w:szCs w:val="20"/>
        </w:rPr>
        <w:tab/>
        <w:t>-</w:t>
      </w:r>
      <w:r>
        <w:rPr>
          <w:rFonts w:ascii="Times New Roman CYR" w:hAnsi="Times New Roman CYR" w:cs="Times New Roman CYR"/>
          <w:sz w:val="20"/>
          <w:szCs w:val="20"/>
        </w:rPr>
        <w:tab/>
      </w:r>
      <w:r>
        <w:rPr>
          <w:rFonts w:ascii="Times New Roman CYR" w:hAnsi="Times New Roman CYR" w:cs="Times New Roman CYR"/>
          <w:sz w:val="20"/>
          <w:szCs w:val="20"/>
        </w:rPr>
        <w:tab/>
        <w:t>-</w:t>
      </w:r>
      <w:r>
        <w:rPr>
          <w:rFonts w:ascii="Times New Roman CYR" w:hAnsi="Times New Roman CYR" w:cs="Times New Roman CYR"/>
          <w:sz w:val="20"/>
          <w:szCs w:val="20"/>
        </w:rPr>
        <w:br/>
      </w:r>
      <w:r>
        <w:rPr>
          <w:rFonts w:ascii="Times New Roman CYR" w:hAnsi="Times New Roman CYR" w:cs="Times New Roman CYR"/>
          <w:sz w:val="20"/>
          <w:szCs w:val="20"/>
        </w:rPr>
        <w:tab/>
        <w:t>455</w:t>
      </w:r>
      <w:r>
        <w:rPr>
          <w:rFonts w:ascii="Times New Roman CYR" w:hAnsi="Times New Roman CYR" w:cs="Times New Roman CYR"/>
          <w:sz w:val="20"/>
          <w:szCs w:val="20"/>
        </w:rPr>
        <w:tab/>
      </w:r>
      <w:r>
        <w:rPr>
          <w:rFonts w:ascii="Times New Roman CYR" w:hAnsi="Times New Roman CYR" w:cs="Times New Roman CYR"/>
          <w:sz w:val="20"/>
          <w:szCs w:val="20"/>
        </w:rPr>
        <w:tab/>
        <w:t>411</w:t>
      </w:r>
      <w:r>
        <w:rPr>
          <w:rFonts w:ascii="Times New Roman CYR" w:hAnsi="Times New Roman CYR" w:cs="Times New Roman CYR"/>
          <w:sz w:val="20"/>
          <w:szCs w:val="20"/>
        </w:rPr>
        <w:br/>
      </w:r>
      <w:r>
        <w:rPr>
          <w:rFonts w:ascii="Times New Roman CYR" w:hAnsi="Times New Roman CYR" w:cs="Times New Roman CYR"/>
          <w:sz w:val="20"/>
          <w:szCs w:val="20"/>
        </w:rPr>
        <w:br/>
        <w:t>Торгова дебіторська заборгованість є безпроцентною і, як правило, погашається протягом 30-90 днів.</w:t>
      </w:r>
      <w:r>
        <w:rPr>
          <w:rFonts w:ascii="Times New Roman CYR" w:hAnsi="Times New Roman CYR" w:cs="Times New Roman CYR"/>
          <w:sz w:val="20"/>
          <w:szCs w:val="20"/>
        </w:rPr>
        <w:br/>
        <w:t>Далі наведено аналіз іншої дебіторської заборгованості:</w:t>
      </w:r>
      <w:r>
        <w:rPr>
          <w:rFonts w:ascii="Times New Roman CYR" w:hAnsi="Times New Roman CYR" w:cs="Times New Roman CYR"/>
          <w:sz w:val="20"/>
          <w:szCs w:val="20"/>
        </w:rPr>
        <w:br/>
      </w:r>
      <w:r>
        <w:rPr>
          <w:rFonts w:ascii="Times New Roman CYR" w:hAnsi="Times New Roman CYR" w:cs="Times New Roman CYR"/>
          <w:sz w:val="20"/>
          <w:szCs w:val="20"/>
        </w:rPr>
        <w:tab/>
        <w:t>2018</w:t>
      </w:r>
      <w:r>
        <w:rPr>
          <w:rFonts w:ascii="Times New Roman CYR" w:hAnsi="Times New Roman CYR" w:cs="Times New Roman CYR"/>
          <w:sz w:val="20"/>
          <w:szCs w:val="20"/>
        </w:rPr>
        <w:tab/>
      </w:r>
      <w:r>
        <w:rPr>
          <w:rFonts w:ascii="Times New Roman CYR" w:hAnsi="Times New Roman CYR" w:cs="Times New Roman CYR"/>
          <w:sz w:val="20"/>
          <w:szCs w:val="20"/>
        </w:rPr>
        <w:tab/>
        <w:t>2017</w:t>
      </w:r>
      <w:r>
        <w:rPr>
          <w:rFonts w:ascii="Times New Roman CYR" w:hAnsi="Times New Roman CYR" w:cs="Times New Roman CYR"/>
          <w:sz w:val="20"/>
          <w:szCs w:val="20"/>
        </w:rPr>
        <w:br/>
        <w:t>Інша поточна дебіторська заборгованість:</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br/>
        <w:t>Дебіторська заборгованість за авансами виданими</w:t>
      </w:r>
      <w:r>
        <w:rPr>
          <w:rFonts w:ascii="Times New Roman CYR" w:hAnsi="Times New Roman CYR" w:cs="Times New Roman CYR"/>
          <w:sz w:val="20"/>
          <w:szCs w:val="20"/>
        </w:rPr>
        <w:tab/>
        <w:t>-</w:t>
      </w:r>
      <w:r>
        <w:rPr>
          <w:rFonts w:ascii="Times New Roman CYR" w:hAnsi="Times New Roman CYR" w:cs="Times New Roman CYR"/>
          <w:sz w:val="20"/>
          <w:szCs w:val="20"/>
        </w:rPr>
        <w:tab/>
      </w:r>
      <w:r>
        <w:rPr>
          <w:rFonts w:ascii="Times New Roman CYR" w:hAnsi="Times New Roman CYR" w:cs="Times New Roman CYR"/>
          <w:sz w:val="20"/>
          <w:szCs w:val="20"/>
        </w:rPr>
        <w:tab/>
        <w:t>-</w:t>
      </w:r>
      <w:r>
        <w:rPr>
          <w:rFonts w:ascii="Times New Roman CYR" w:hAnsi="Times New Roman CYR" w:cs="Times New Roman CYR"/>
          <w:sz w:val="20"/>
          <w:szCs w:val="20"/>
        </w:rPr>
        <w:br/>
        <w:t>Дебіторська заборгованість за податковими платежами</w:t>
      </w:r>
      <w:r>
        <w:rPr>
          <w:rFonts w:ascii="Times New Roman CYR" w:hAnsi="Times New Roman CYR" w:cs="Times New Roman CYR"/>
          <w:sz w:val="20"/>
          <w:szCs w:val="20"/>
        </w:rPr>
        <w:tab/>
        <w:t>26</w:t>
      </w:r>
      <w:r>
        <w:rPr>
          <w:rFonts w:ascii="Times New Roman CYR" w:hAnsi="Times New Roman CYR" w:cs="Times New Roman CYR"/>
          <w:sz w:val="20"/>
          <w:szCs w:val="20"/>
        </w:rPr>
        <w:tab/>
      </w:r>
      <w:r>
        <w:rPr>
          <w:rFonts w:ascii="Times New Roman CYR" w:hAnsi="Times New Roman CYR" w:cs="Times New Roman CYR"/>
          <w:sz w:val="20"/>
          <w:szCs w:val="20"/>
        </w:rPr>
        <w:tab/>
        <w:t>2</w:t>
      </w:r>
      <w:r>
        <w:rPr>
          <w:rFonts w:ascii="Times New Roman CYR" w:hAnsi="Times New Roman CYR" w:cs="Times New Roman CYR"/>
          <w:sz w:val="20"/>
          <w:szCs w:val="20"/>
        </w:rPr>
        <w:br/>
        <w:t>Інша поточна дебіторська заборгованість</w:t>
      </w:r>
      <w:r>
        <w:rPr>
          <w:rFonts w:ascii="Times New Roman CYR" w:hAnsi="Times New Roman CYR" w:cs="Times New Roman CYR"/>
          <w:sz w:val="20"/>
          <w:szCs w:val="20"/>
        </w:rPr>
        <w:tab/>
        <w:t>113</w:t>
      </w:r>
      <w:r>
        <w:rPr>
          <w:rFonts w:ascii="Times New Roman CYR" w:hAnsi="Times New Roman CYR" w:cs="Times New Roman CYR"/>
          <w:sz w:val="20"/>
          <w:szCs w:val="20"/>
        </w:rPr>
        <w:tab/>
      </w:r>
      <w:r>
        <w:rPr>
          <w:rFonts w:ascii="Times New Roman CYR" w:hAnsi="Times New Roman CYR" w:cs="Times New Roman CYR"/>
          <w:sz w:val="20"/>
          <w:szCs w:val="20"/>
        </w:rPr>
        <w:tab/>
        <w:t>164</w:t>
      </w:r>
      <w:r>
        <w:rPr>
          <w:rFonts w:ascii="Times New Roman CYR" w:hAnsi="Times New Roman CYR" w:cs="Times New Roman CYR"/>
          <w:sz w:val="20"/>
          <w:szCs w:val="20"/>
        </w:rPr>
        <w:br/>
        <w:t>резерв сумнівних боргів</w:t>
      </w:r>
      <w:r>
        <w:rPr>
          <w:rFonts w:ascii="Times New Roman CYR" w:hAnsi="Times New Roman CYR" w:cs="Times New Roman CYR"/>
          <w:sz w:val="20"/>
          <w:szCs w:val="20"/>
        </w:rPr>
        <w:tab/>
        <w:t>-</w:t>
      </w:r>
      <w:r>
        <w:rPr>
          <w:rFonts w:ascii="Times New Roman CYR" w:hAnsi="Times New Roman CYR" w:cs="Times New Roman CYR"/>
          <w:sz w:val="20"/>
          <w:szCs w:val="20"/>
        </w:rPr>
        <w:tab/>
      </w:r>
      <w:r>
        <w:rPr>
          <w:rFonts w:ascii="Times New Roman CYR" w:hAnsi="Times New Roman CYR" w:cs="Times New Roman CYR"/>
          <w:sz w:val="20"/>
          <w:szCs w:val="20"/>
        </w:rPr>
        <w:tab/>
        <w:t>-</w:t>
      </w:r>
      <w:r>
        <w:rPr>
          <w:rFonts w:ascii="Times New Roman CYR" w:hAnsi="Times New Roman CYR" w:cs="Times New Roman CYR"/>
          <w:sz w:val="20"/>
          <w:szCs w:val="20"/>
        </w:rPr>
        <w:br/>
      </w:r>
      <w:r>
        <w:rPr>
          <w:rFonts w:ascii="Times New Roman CYR" w:hAnsi="Times New Roman CYR" w:cs="Times New Roman CYR"/>
          <w:sz w:val="20"/>
          <w:szCs w:val="20"/>
        </w:rPr>
        <w:tab/>
        <w:t>139</w:t>
      </w:r>
      <w:r>
        <w:rPr>
          <w:rFonts w:ascii="Times New Roman CYR" w:hAnsi="Times New Roman CYR" w:cs="Times New Roman CYR"/>
          <w:sz w:val="20"/>
          <w:szCs w:val="20"/>
        </w:rPr>
        <w:tab/>
      </w:r>
      <w:r>
        <w:rPr>
          <w:rFonts w:ascii="Times New Roman CYR" w:hAnsi="Times New Roman CYR" w:cs="Times New Roman CYR"/>
          <w:sz w:val="20"/>
          <w:szCs w:val="20"/>
        </w:rPr>
        <w:tab/>
        <w:t>168</w:t>
      </w:r>
      <w:r>
        <w:rPr>
          <w:rFonts w:ascii="Times New Roman CYR" w:hAnsi="Times New Roman CYR" w:cs="Times New Roman CYR"/>
          <w:sz w:val="20"/>
          <w:szCs w:val="20"/>
        </w:rPr>
        <w:br/>
        <w:t>ПРИМІТКА 9. "ГРОШОВІ КОШТИ ТА ЇХ ЕКВІВАЛЕНТИ"</w:t>
      </w:r>
      <w:r>
        <w:rPr>
          <w:rFonts w:ascii="Times New Roman CYR" w:hAnsi="Times New Roman CYR" w:cs="Times New Roman CYR"/>
          <w:sz w:val="20"/>
          <w:szCs w:val="20"/>
        </w:rPr>
        <w:br/>
        <w:t>Грошові кошти та їх еквіваленти включають готівкові кошти в касі та залишки по рахунках до запитання, короткострокові i високоліквідні інвестиції з терміном погашення не більше трьох місяців, а також банківські овердрафти.</w:t>
      </w:r>
      <w:r>
        <w:rPr>
          <w:rFonts w:ascii="Times New Roman CYR" w:hAnsi="Times New Roman CYR" w:cs="Times New Roman CYR"/>
          <w:sz w:val="20"/>
          <w:szCs w:val="20"/>
        </w:rPr>
        <w:br/>
        <w:t>Інформація про грошові кошти та їх еквіваленти:</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lastRenderedPageBreak/>
        <w:tab/>
      </w:r>
      <w:r>
        <w:rPr>
          <w:rFonts w:ascii="Times New Roman CYR" w:hAnsi="Times New Roman CYR" w:cs="Times New Roman CYR"/>
          <w:sz w:val="20"/>
          <w:szCs w:val="20"/>
        </w:rPr>
        <w:tab/>
        <w:t>2018</w:t>
      </w:r>
      <w:r>
        <w:rPr>
          <w:rFonts w:ascii="Times New Roman CYR" w:hAnsi="Times New Roman CYR" w:cs="Times New Roman CYR"/>
          <w:sz w:val="20"/>
          <w:szCs w:val="20"/>
        </w:rPr>
        <w:tab/>
      </w:r>
      <w:r>
        <w:rPr>
          <w:rFonts w:ascii="Times New Roman CYR" w:hAnsi="Times New Roman CYR" w:cs="Times New Roman CYR"/>
          <w:sz w:val="20"/>
          <w:szCs w:val="20"/>
        </w:rPr>
        <w:tab/>
        <w:t>2017</w:t>
      </w:r>
      <w:r>
        <w:rPr>
          <w:rFonts w:ascii="Times New Roman CYR" w:hAnsi="Times New Roman CYR" w:cs="Times New Roman CYR"/>
          <w:sz w:val="20"/>
          <w:szCs w:val="20"/>
        </w:rPr>
        <w:br/>
        <w:t xml:space="preserve">Кошти на поточних рахунках </w:t>
      </w:r>
      <w:r>
        <w:rPr>
          <w:rFonts w:ascii="Times New Roman CYR" w:hAnsi="Times New Roman CYR" w:cs="Times New Roman CYR"/>
          <w:sz w:val="20"/>
          <w:szCs w:val="20"/>
        </w:rPr>
        <w:tab/>
        <w:t>2</w:t>
      </w:r>
      <w:r>
        <w:rPr>
          <w:rFonts w:ascii="Times New Roman CYR" w:hAnsi="Times New Roman CYR" w:cs="Times New Roman CYR"/>
          <w:sz w:val="20"/>
          <w:szCs w:val="20"/>
        </w:rPr>
        <w:tab/>
      </w:r>
      <w:r>
        <w:rPr>
          <w:rFonts w:ascii="Times New Roman CYR" w:hAnsi="Times New Roman CYR" w:cs="Times New Roman CYR"/>
          <w:sz w:val="20"/>
          <w:szCs w:val="20"/>
        </w:rPr>
        <w:tab/>
        <w:t>3</w:t>
      </w:r>
      <w:r>
        <w:rPr>
          <w:rFonts w:ascii="Times New Roman CYR" w:hAnsi="Times New Roman CYR" w:cs="Times New Roman CYR"/>
          <w:sz w:val="20"/>
          <w:szCs w:val="20"/>
        </w:rPr>
        <w:br/>
        <w:t>Готівкові кошти</w:t>
      </w:r>
      <w:r>
        <w:rPr>
          <w:rFonts w:ascii="Times New Roman CYR" w:hAnsi="Times New Roman CYR" w:cs="Times New Roman CYR"/>
          <w:sz w:val="20"/>
          <w:szCs w:val="20"/>
        </w:rPr>
        <w:tab/>
        <w:t>-</w:t>
      </w:r>
      <w:r>
        <w:rPr>
          <w:rFonts w:ascii="Times New Roman CYR" w:hAnsi="Times New Roman CYR" w:cs="Times New Roman CYR"/>
          <w:sz w:val="20"/>
          <w:szCs w:val="20"/>
        </w:rPr>
        <w:tab/>
      </w:r>
      <w:r>
        <w:rPr>
          <w:rFonts w:ascii="Times New Roman CYR" w:hAnsi="Times New Roman CYR" w:cs="Times New Roman CYR"/>
          <w:sz w:val="20"/>
          <w:szCs w:val="20"/>
        </w:rPr>
        <w:tab/>
        <w:t>-</w:t>
      </w:r>
      <w:r>
        <w:rPr>
          <w:rFonts w:ascii="Times New Roman CYR" w:hAnsi="Times New Roman CYR" w:cs="Times New Roman CYR"/>
          <w:sz w:val="20"/>
          <w:szCs w:val="20"/>
        </w:rPr>
        <w:br/>
      </w:r>
      <w:r>
        <w:rPr>
          <w:rFonts w:ascii="Times New Roman CYR" w:hAnsi="Times New Roman CYR" w:cs="Times New Roman CYR"/>
          <w:sz w:val="20"/>
          <w:szCs w:val="20"/>
        </w:rPr>
        <w:tab/>
        <w:t>2</w:t>
      </w:r>
      <w:r>
        <w:rPr>
          <w:rFonts w:ascii="Times New Roman CYR" w:hAnsi="Times New Roman CYR" w:cs="Times New Roman CYR"/>
          <w:sz w:val="20"/>
          <w:szCs w:val="20"/>
        </w:rPr>
        <w:tab/>
      </w:r>
      <w:r>
        <w:rPr>
          <w:rFonts w:ascii="Times New Roman CYR" w:hAnsi="Times New Roman CYR" w:cs="Times New Roman CYR"/>
          <w:sz w:val="20"/>
          <w:szCs w:val="20"/>
        </w:rPr>
        <w:tab/>
        <w:t>3</w:t>
      </w:r>
      <w:r>
        <w:rPr>
          <w:rFonts w:ascii="Times New Roman CYR" w:hAnsi="Times New Roman CYR" w:cs="Times New Roman CYR"/>
          <w:sz w:val="20"/>
          <w:szCs w:val="20"/>
        </w:rPr>
        <w:br/>
        <w:t>ПРИМІТКА 10. "ВЛАСНИЙ КАПІТАЛ"</w:t>
      </w:r>
      <w:r>
        <w:rPr>
          <w:rFonts w:ascii="Times New Roman CYR" w:hAnsi="Times New Roman CYR" w:cs="Times New Roman CYR"/>
          <w:sz w:val="20"/>
          <w:szCs w:val="20"/>
        </w:rPr>
        <w:br/>
        <w:t>Бухгалтерський  облік  власного  капіталу ведеться  на  основі  МСФЗ. Статутний капітал Товариства сформований згідно вимог чинного законодавства України.</w:t>
      </w:r>
      <w:r>
        <w:rPr>
          <w:rFonts w:ascii="Times New Roman CYR" w:hAnsi="Times New Roman CYR" w:cs="Times New Roman CYR"/>
          <w:sz w:val="20"/>
          <w:szCs w:val="20"/>
        </w:rPr>
        <w:br/>
        <w:t>Інформація про власний капітал:</w:t>
      </w:r>
      <w:r>
        <w:rPr>
          <w:rFonts w:ascii="Times New Roman CYR" w:hAnsi="Times New Roman CYR" w:cs="Times New Roman CYR"/>
          <w:sz w:val="20"/>
          <w:szCs w:val="20"/>
        </w:rPr>
        <w:br/>
      </w:r>
      <w:r>
        <w:rPr>
          <w:rFonts w:ascii="Times New Roman CYR" w:hAnsi="Times New Roman CYR" w:cs="Times New Roman CYR"/>
          <w:sz w:val="20"/>
          <w:szCs w:val="20"/>
        </w:rPr>
        <w:tab/>
      </w:r>
      <w:r>
        <w:rPr>
          <w:rFonts w:ascii="Times New Roman CYR" w:hAnsi="Times New Roman CYR" w:cs="Times New Roman CYR"/>
          <w:sz w:val="20"/>
          <w:szCs w:val="20"/>
        </w:rPr>
        <w:tab/>
        <w:t>2018</w:t>
      </w:r>
      <w:r>
        <w:rPr>
          <w:rFonts w:ascii="Times New Roman CYR" w:hAnsi="Times New Roman CYR" w:cs="Times New Roman CYR"/>
          <w:sz w:val="20"/>
          <w:szCs w:val="20"/>
        </w:rPr>
        <w:tab/>
      </w:r>
      <w:r>
        <w:rPr>
          <w:rFonts w:ascii="Times New Roman CYR" w:hAnsi="Times New Roman CYR" w:cs="Times New Roman CYR"/>
          <w:sz w:val="20"/>
          <w:szCs w:val="20"/>
        </w:rPr>
        <w:tab/>
        <w:t>2017</w:t>
      </w:r>
      <w:r>
        <w:rPr>
          <w:rFonts w:ascii="Times New Roman CYR" w:hAnsi="Times New Roman CYR" w:cs="Times New Roman CYR"/>
          <w:sz w:val="20"/>
          <w:szCs w:val="20"/>
        </w:rPr>
        <w:br/>
        <w:t>Зареєстрований (пайовий) капітал</w:t>
      </w:r>
      <w:r>
        <w:rPr>
          <w:rFonts w:ascii="Times New Roman CYR" w:hAnsi="Times New Roman CYR" w:cs="Times New Roman CYR"/>
          <w:sz w:val="20"/>
          <w:szCs w:val="20"/>
        </w:rPr>
        <w:tab/>
        <w:t>2179</w:t>
      </w:r>
      <w:r>
        <w:rPr>
          <w:rFonts w:ascii="Times New Roman CYR" w:hAnsi="Times New Roman CYR" w:cs="Times New Roman CYR"/>
          <w:sz w:val="20"/>
          <w:szCs w:val="20"/>
        </w:rPr>
        <w:tab/>
      </w:r>
      <w:r>
        <w:rPr>
          <w:rFonts w:ascii="Times New Roman CYR" w:hAnsi="Times New Roman CYR" w:cs="Times New Roman CYR"/>
          <w:sz w:val="20"/>
          <w:szCs w:val="20"/>
        </w:rPr>
        <w:tab/>
        <w:t>2179</w:t>
      </w:r>
      <w:r>
        <w:rPr>
          <w:rFonts w:ascii="Times New Roman CYR" w:hAnsi="Times New Roman CYR" w:cs="Times New Roman CYR"/>
          <w:sz w:val="20"/>
          <w:szCs w:val="20"/>
        </w:rPr>
        <w:br/>
        <w:t>Додатковий капітал</w:t>
      </w:r>
      <w:r>
        <w:rPr>
          <w:rFonts w:ascii="Times New Roman CYR" w:hAnsi="Times New Roman CYR" w:cs="Times New Roman CYR"/>
          <w:sz w:val="20"/>
          <w:szCs w:val="20"/>
        </w:rPr>
        <w:tab/>
        <w:t>2680</w:t>
      </w:r>
      <w:r>
        <w:rPr>
          <w:rFonts w:ascii="Times New Roman CYR" w:hAnsi="Times New Roman CYR" w:cs="Times New Roman CYR"/>
          <w:sz w:val="20"/>
          <w:szCs w:val="20"/>
        </w:rPr>
        <w:tab/>
      </w:r>
      <w:r>
        <w:rPr>
          <w:rFonts w:ascii="Times New Roman CYR" w:hAnsi="Times New Roman CYR" w:cs="Times New Roman CYR"/>
          <w:sz w:val="20"/>
          <w:szCs w:val="20"/>
        </w:rPr>
        <w:tab/>
        <w:t>2680</w:t>
      </w:r>
      <w:r>
        <w:rPr>
          <w:rFonts w:ascii="Times New Roman CYR" w:hAnsi="Times New Roman CYR" w:cs="Times New Roman CYR"/>
          <w:sz w:val="20"/>
          <w:szCs w:val="20"/>
        </w:rPr>
        <w:br/>
        <w:t>Резервний капітал</w:t>
      </w:r>
      <w:r>
        <w:rPr>
          <w:rFonts w:ascii="Times New Roman CYR" w:hAnsi="Times New Roman CYR" w:cs="Times New Roman CYR"/>
          <w:sz w:val="20"/>
          <w:szCs w:val="20"/>
        </w:rPr>
        <w:tab/>
        <w:t>34</w:t>
      </w:r>
      <w:r>
        <w:rPr>
          <w:rFonts w:ascii="Times New Roman CYR" w:hAnsi="Times New Roman CYR" w:cs="Times New Roman CYR"/>
          <w:sz w:val="20"/>
          <w:szCs w:val="20"/>
        </w:rPr>
        <w:tab/>
      </w:r>
      <w:r>
        <w:rPr>
          <w:rFonts w:ascii="Times New Roman CYR" w:hAnsi="Times New Roman CYR" w:cs="Times New Roman CYR"/>
          <w:sz w:val="20"/>
          <w:szCs w:val="20"/>
        </w:rPr>
        <w:tab/>
        <w:t>34</w:t>
      </w:r>
      <w:r>
        <w:rPr>
          <w:rFonts w:ascii="Times New Roman CYR" w:hAnsi="Times New Roman CYR" w:cs="Times New Roman CYR"/>
          <w:sz w:val="20"/>
          <w:szCs w:val="20"/>
        </w:rPr>
        <w:br/>
        <w:t>Нерозподілений прибуток (непокритий збиток)</w:t>
      </w:r>
      <w:r>
        <w:rPr>
          <w:rFonts w:ascii="Times New Roman CYR" w:hAnsi="Times New Roman CYR" w:cs="Times New Roman CYR"/>
          <w:sz w:val="20"/>
          <w:szCs w:val="20"/>
        </w:rPr>
        <w:tab/>
        <w:t>(3755)</w:t>
      </w:r>
      <w:r>
        <w:rPr>
          <w:rFonts w:ascii="Times New Roman CYR" w:hAnsi="Times New Roman CYR" w:cs="Times New Roman CYR"/>
          <w:sz w:val="20"/>
          <w:szCs w:val="20"/>
        </w:rPr>
        <w:tab/>
      </w:r>
      <w:r>
        <w:rPr>
          <w:rFonts w:ascii="Times New Roman CYR" w:hAnsi="Times New Roman CYR" w:cs="Times New Roman CYR"/>
          <w:sz w:val="20"/>
          <w:szCs w:val="20"/>
        </w:rPr>
        <w:tab/>
        <w:t>(3837)</w:t>
      </w:r>
      <w:r>
        <w:rPr>
          <w:rFonts w:ascii="Times New Roman CYR" w:hAnsi="Times New Roman CYR" w:cs="Times New Roman CYR"/>
          <w:sz w:val="20"/>
          <w:szCs w:val="20"/>
        </w:rPr>
        <w:br/>
      </w:r>
      <w:r>
        <w:rPr>
          <w:rFonts w:ascii="Times New Roman CYR" w:hAnsi="Times New Roman CYR" w:cs="Times New Roman CYR"/>
          <w:sz w:val="20"/>
          <w:szCs w:val="20"/>
        </w:rPr>
        <w:tab/>
        <w:t>1138</w:t>
      </w:r>
      <w:r>
        <w:rPr>
          <w:rFonts w:ascii="Times New Roman CYR" w:hAnsi="Times New Roman CYR" w:cs="Times New Roman CYR"/>
          <w:sz w:val="20"/>
          <w:szCs w:val="20"/>
        </w:rPr>
        <w:tab/>
      </w:r>
      <w:r>
        <w:rPr>
          <w:rFonts w:ascii="Times New Roman CYR" w:hAnsi="Times New Roman CYR" w:cs="Times New Roman CYR"/>
          <w:sz w:val="20"/>
          <w:szCs w:val="20"/>
        </w:rPr>
        <w:tab/>
        <w:t>1056</w:t>
      </w:r>
      <w:r>
        <w:rPr>
          <w:rFonts w:ascii="Times New Roman CYR" w:hAnsi="Times New Roman CYR" w:cs="Times New Roman CYR"/>
          <w:sz w:val="20"/>
          <w:szCs w:val="20"/>
        </w:rPr>
        <w:br/>
      </w:r>
      <w:r>
        <w:rPr>
          <w:rFonts w:ascii="Times New Roman CYR" w:hAnsi="Times New Roman CYR" w:cs="Times New Roman CYR"/>
          <w:sz w:val="20"/>
          <w:szCs w:val="20"/>
        </w:rPr>
        <w:br/>
        <w:t>У відповідності до Статуту Товариства, станом на 31.12.2013 року статутний капітал становить 2178600,00 грн. (два мільйони сто сімдесят вісім тисяч шістсот гривень 00 коп.).</w:t>
      </w:r>
      <w:r>
        <w:rPr>
          <w:rFonts w:ascii="Times New Roman CYR" w:hAnsi="Times New Roman CYR" w:cs="Times New Roman CYR"/>
          <w:sz w:val="20"/>
          <w:szCs w:val="20"/>
        </w:rPr>
        <w:br/>
        <w:t>Вартість чистих активів ПАТ "ТЕРНОПІЛЬНАФТОПРОДУКТ", розрахована відповідно до Методичних рекомендацій щодо визначення вартості чистих активів акціонерних товариств, схвалених Рішенням ДКЦПФР № 485 від 17.11.2004 р., на основі показників Балансу Товариства станом на 31.12.2018 року складає 1138 тис. грн.</w:t>
      </w:r>
      <w:r>
        <w:rPr>
          <w:rFonts w:ascii="Times New Roman CYR" w:hAnsi="Times New Roman CYR" w:cs="Times New Roman CYR"/>
          <w:sz w:val="20"/>
          <w:szCs w:val="20"/>
        </w:rPr>
        <w:br/>
        <w:t>ПРИМІТКА 11. "ЗОБОВ'ЯЗАННЯ І ЗАБЕЗПЕЧЕННЯ"</w:t>
      </w:r>
      <w:r>
        <w:rPr>
          <w:rFonts w:ascii="Times New Roman CYR" w:hAnsi="Times New Roman CYR" w:cs="Times New Roman CYR"/>
          <w:sz w:val="20"/>
          <w:szCs w:val="20"/>
        </w:rPr>
        <w:br/>
        <w:t>Зобов'язання визнається, якщо його оцінка може бути достовірно визначена та існує ймовірність зменшення економічних вигод у майбутньому внаслідок його погашення. Якщо на дату балансу раніше визнане зобов'язання не підлягає погашенню, то його сума включається до складу доходу звітного періоду.</w:t>
      </w:r>
      <w:r>
        <w:rPr>
          <w:rFonts w:ascii="Times New Roman CYR" w:hAnsi="Times New Roman CYR" w:cs="Times New Roman CYR"/>
          <w:sz w:val="20"/>
          <w:szCs w:val="20"/>
        </w:rPr>
        <w:br/>
        <w:t>Резерви визнаються, якщо Товариство, внаслідок певної події в минулому, має юридичні або добровільно прийняті на себе зобов'язання, для урегулювання яких з великою ймовірністю, знадобиться відтік ресурсів, що несуть у собі майбутні економічні вигоди, і які можна оцінити з великим ступенем надійності.</w:t>
      </w:r>
      <w:r>
        <w:rPr>
          <w:rFonts w:ascii="Times New Roman CYR" w:hAnsi="Times New Roman CYR" w:cs="Times New Roman CYR"/>
          <w:sz w:val="20"/>
          <w:szCs w:val="20"/>
        </w:rPr>
        <w:br/>
        <w:t>Простроченої заборгованості за позиками банків на звітну дату немає. Нарахування та сплата податків і зборів проводилося у відповідності до діючого податкового законодавства.</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t>Кредиторська заборгованість представлена наступним чином:</w:t>
      </w:r>
      <w:r>
        <w:rPr>
          <w:rFonts w:ascii="Times New Roman CYR" w:hAnsi="Times New Roman CYR" w:cs="Times New Roman CYR"/>
          <w:sz w:val="20"/>
          <w:szCs w:val="20"/>
        </w:rPr>
        <w:br/>
      </w:r>
      <w:r>
        <w:rPr>
          <w:rFonts w:ascii="Times New Roman CYR" w:hAnsi="Times New Roman CYR" w:cs="Times New Roman CYR"/>
          <w:sz w:val="20"/>
          <w:szCs w:val="20"/>
        </w:rPr>
        <w:tab/>
        <w:t>2018</w:t>
      </w:r>
      <w:r>
        <w:rPr>
          <w:rFonts w:ascii="Times New Roman CYR" w:hAnsi="Times New Roman CYR" w:cs="Times New Roman CYR"/>
          <w:sz w:val="20"/>
          <w:szCs w:val="20"/>
        </w:rPr>
        <w:tab/>
      </w:r>
      <w:r>
        <w:rPr>
          <w:rFonts w:ascii="Times New Roman CYR" w:hAnsi="Times New Roman CYR" w:cs="Times New Roman CYR"/>
          <w:sz w:val="20"/>
          <w:szCs w:val="20"/>
        </w:rPr>
        <w:tab/>
        <w:t>2017</w:t>
      </w:r>
      <w:r>
        <w:rPr>
          <w:rFonts w:ascii="Times New Roman CYR" w:hAnsi="Times New Roman CYR" w:cs="Times New Roman CYR"/>
          <w:sz w:val="20"/>
          <w:szCs w:val="20"/>
        </w:rPr>
        <w:br/>
        <w:t>Кредиторська заборгованість за товари, роботи, послуги:</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br/>
        <w:t xml:space="preserve">Кредиторська заборгованість за товари, роботи, послуги </w:t>
      </w:r>
      <w:r>
        <w:rPr>
          <w:rFonts w:ascii="Times New Roman CYR" w:hAnsi="Times New Roman CYR" w:cs="Times New Roman CYR"/>
          <w:sz w:val="20"/>
          <w:szCs w:val="20"/>
        </w:rPr>
        <w:tab/>
        <w:t>390</w:t>
      </w:r>
      <w:r>
        <w:rPr>
          <w:rFonts w:ascii="Times New Roman CYR" w:hAnsi="Times New Roman CYR" w:cs="Times New Roman CYR"/>
          <w:sz w:val="20"/>
          <w:szCs w:val="20"/>
        </w:rPr>
        <w:tab/>
      </w:r>
      <w:r>
        <w:rPr>
          <w:rFonts w:ascii="Times New Roman CYR" w:hAnsi="Times New Roman CYR" w:cs="Times New Roman CYR"/>
          <w:sz w:val="20"/>
          <w:szCs w:val="20"/>
        </w:rPr>
        <w:tab/>
        <w:t>19</w:t>
      </w:r>
      <w:r>
        <w:rPr>
          <w:rFonts w:ascii="Times New Roman CYR" w:hAnsi="Times New Roman CYR" w:cs="Times New Roman CYR"/>
          <w:sz w:val="20"/>
          <w:szCs w:val="20"/>
        </w:rPr>
        <w:br/>
        <w:t>Кредиторська заборгованість за товари, роботи, послуги - пов'язаних  сторін</w:t>
      </w:r>
      <w:r>
        <w:rPr>
          <w:rFonts w:ascii="Times New Roman CYR" w:hAnsi="Times New Roman CYR" w:cs="Times New Roman CYR"/>
          <w:sz w:val="20"/>
          <w:szCs w:val="20"/>
        </w:rPr>
        <w:tab/>
        <w:t>-</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br/>
        <w:t>-</w:t>
      </w:r>
      <w:r>
        <w:rPr>
          <w:rFonts w:ascii="Times New Roman CYR" w:hAnsi="Times New Roman CYR" w:cs="Times New Roman CYR"/>
          <w:sz w:val="20"/>
          <w:szCs w:val="20"/>
        </w:rPr>
        <w:br/>
      </w:r>
      <w:r>
        <w:rPr>
          <w:rFonts w:ascii="Times New Roman CYR" w:hAnsi="Times New Roman CYR" w:cs="Times New Roman CYR"/>
          <w:sz w:val="20"/>
          <w:szCs w:val="20"/>
        </w:rPr>
        <w:tab/>
        <w:t>390</w:t>
      </w:r>
      <w:r>
        <w:rPr>
          <w:rFonts w:ascii="Times New Roman CYR" w:hAnsi="Times New Roman CYR" w:cs="Times New Roman CYR"/>
          <w:sz w:val="20"/>
          <w:szCs w:val="20"/>
        </w:rPr>
        <w:tab/>
      </w:r>
      <w:r>
        <w:rPr>
          <w:rFonts w:ascii="Times New Roman CYR" w:hAnsi="Times New Roman CYR" w:cs="Times New Roman CYR"/>
          <w:sz w:val="20"/>
          <w:szCs w:val="20"/>
        </w:rPr>
        <w:tab/>
        <w:t>19</w:t>
      </w:r>
      <w:r>
        <w:rPr>
          <w:rFonts w:ascii="Times New Roman CYR" w:hAnsi="Times New Roman CYR" w:cs="Times New Roman CYR"/>
          <w:sz w:val="20"/>
          <w:szCs w:val="20"/>
        </w:rPr>
        <w:br/>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br/>
      </w:r>
      <w:r>
        <w:rPr>
          <w:rFonts w:ascii="Times New Roman CYR" w:hAnsi="Times New Roman CYR" w:cs="Times New Roman CYR"/>
          <w:sz w:val="20"/>
          <w:szCs w:val="20"/>
        </w:rPr>
        <w:tab/>
        <w:t>2018</w:t>
      </w:r>
      <w:r>
        <w:rPr>
          <w:rFonts w:ascii="Times New Roman CYR" w:hAnsi="Times New Roman CYR" w:cs="Times New Roman CYR"/>
          <w:sz w:val="20"/>
          <w:szCs w:val="20"/>
        </w:rPr>
        <w:tab/>
      </w:r>
      <w:r>
        <w:rPr>
          <w:rFonts w:ascii="Times New Roman CYR" w:hAnsi="Times New Roman CYR" w:cs="Times New Roman CYR"/>
          <w:sz w:val="20"/>
          <w:szCs w:val="20"/>
        </w:rPr>
        <w:tab/>
        <w:t>2017</w:t>
      </w:r>
      <w:r>
        <w:rPr>
          <w:rFonts w:ascii="Times New Roman CYR" w:hAnsi="Times New Roman CYR" w:cs="Times New Roman CYR"/>
          <w:sz w:val="20"/>
          <w:szCs w:val="20"/>
        </w:rPr>
        <w:br/>
        <w:t>Інша поточна кредиторська заборгованість</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br/>
        <w:t>з одержаних авансів</w:t>
      </w:r>
      <w:r>
        <w:rPr>
          <w:rFonts w:ascii="Times New Roman CYR" w:hAnsi="Times New Roman CYR" w:cs="Times New Roman CYR"/>
          <w:sz w:val="20"/>
          <w:szCs w:val="20"/>
        </w:rPr>
        <w:tab/>
        <w:t>-</w:t>
      </w:r>
      <w:r>
        <w:rPr>
          <w:rFonts w:ascii="Times New Roman CYR" w:hAnsi="Times New Roman CYR" w:cs="Times New Roman CYR"/>
          <w:sz w:val="20"/>
          <w:szCs w:val="20"/>
        </w:rPr>
        <w:tab/>
      </w:r>
      <w:r>
        <w:rPr>
          <w:rFonts w:ascii="Times New Roman CYR" w:hAnsi="Times New Roman CYR" w:cs="Times New Roman CYR"/>
          <w:sz w:val="20"/>
          <w:szCs w:val="20"/>
        </w:rPr>
        <w:tab/>
        <w:t>-</w:t>
      </w:r>
      <w:r>
        <w:rPr>
          <w:rFonts w:ascii="Times New Roman CYR" w:hAnsi="Times New Roman CYR" w:cs="Times New Roman CYR"/>
          <w:sz w:val="20"/>
          <w:szCs w:val="20"/>
        </w:rPr>
        <w:br/>
        <w:t>з бюджетом</w:t>
      </w:r>
      <w:r>
        <w:rPr>
          <w:rFonts w:ascii="Times New Roman CYR" w:hAnsi="Times New Roman CYR" w:cs="Times New Roman CYR"/>
          <w:sz w:val="20"/>
          <w:szCs w:val="20"/>
        </w:rPr>
        <w:tab/>
        <w:t>369</w:t>
      </w:r>
      <w:r>
        <w:rPr>
          <w:rFonts w:ascii="Times New Roman CYR" w:hAnsi="Times New Roman CYR" w:cs="Times New Roman CYR"/>
          <w:sz w:val="20"/>
          <w:szCs w:val="20"/>
        </w:rPr>
        <w:tab/>
      </w:r>
      <w:r>
        <w:rPr>
          <w:rFonts w:ascii="Times New Roman CYR" w:hAnsi="Times New Roman CYR" w:cs="Times New Roman CYR"/>
          <w:sz w:val="20"/>
          <w:szCs w:val="20"/>
        </w:rPr>
        <w:tab/>
        <w:t>412</w:t>
      </w:r>
      <w:r>
        <w:rPr>
          <w:rFonts w:ascii="Times New Roman CYR" w:hAnsi="Times New Roman CYR" w:cs="Times New Roman CYR"/>
          <w:sz w:val="20"/>
          <w:szCs w:val="20"/>
        </w:rPr>
        <w:br/>
        <w:t>зі страхування</w:t>
      </w:r>
      <w:r>
        <w:rPr>
          <w:rFonts w:ascii="Times New Roman CYR" w:hAnsi="Times New Roman CYR" w:cs="Times New Roman CYR"/>
          <w:sz w:val="20"/>
          <w:szCs w:val="20"/>
        </w:rPr>
        <w:tab/>
        <w:t>1</w:t>
      </w:r>
      <w:r>
        <w:rPr>
          <w:rFonts w:ascii="Times New Roman CYR" w:hAnsi="Times New Roman CYR" w:cs="Times New Roman CYR"/>
          <w:sz w:val="20"/>
          <w:szCs w:val="20"/>
        </w:rPr>
        <w:tab/>
      </w:r>
      <w:r>
        <w:rPr>
          <w:rFonts w:ascii="Times New Roman CYR" w:hAnsi="Times New Roman CYR" w:cs="Times New Roman CYR"/>
          <w:sz w:val="20"/>
          <w:szCs w:val="20"/>
        </w:rPr>
        <w:tab/>
        <w:t>1</w:t>
      </w:r>
      <w:r>
        <w:rPr>
          <w:rFonts w:ascii="Times New Roman CYR" w:hAnsi="Times New Roman CYR" w:cs="Times New Roman CYR"/>
          <w:sz w:val="20"/>
          <w:szCs w:val="20"/>
        </w:rPr>
        <w:br/>
        <w:t>з оплати праці</w:t>
      </w:r>
      <w:r>
        <w:rPr>
          <w:rFonts w:ascii="Times New Roman CYR" w:hAnsi="Times New Roman CYR" w:cs="Times New Roman CYR"/>
          <w:sz w:val="20"/>
          <w:szCs w:val="20"/>
        </w:rPr>
        <w:tab/>
        <w:t>13</w:t>
      </w:r>
      <w:r>
        <w:rPr>
          <w:rFonts w:ascii="Times New Roman CYR" w:hAnsi="Times New Roman CYR" w:cs="Times New Roman CYR"/>
          <w:sz w:val="20"/>
          <w:szCs w:val="20"/>
        </w:rPr>
        <w:tab/>
      </w:r>
      <w:r>
        <w:rPr>
          <w:rFonts w:ascii="Times New Roman CYR" w:hAnsi="Times New Roman CYR" w:cs="Times New Roman CYR"/>
          <w:sz w:val="20"/>
          <w:szCs w:val="20"/>
        </w:rPr>
        <w:tab/>
        <w:t>13</w:t>
      </w:r>
      <w:r>
        <w:rPr>
          <w:rFonts w:ascii="Times New Roman CYR" w:hAnsi="Times New Roman CYR" w:cs="Times New Roman CYR"/>
          <w:sz w:val="20"/>
          <w:szCs w:val="20"/>
        </w:rPr>
        <w:br/>
        <w:t>поточні забезпечення</w:t>
      </w:r>
      <w:r>
        <w:rPr>
          <w:rFonts w:ascii="Times New Roman CYR" w:hAnsi="Times New Roman CYR" w:cs="Times New Roman CYR"/>
          <w:sz w:val="20"/>
          <w:szCs w:val="20"/>
        </w:rPr>
        <w:tab/>
        <w:t>13</w:t>
      </w:r>
      <w:r>
        <w:rPr>
          <w:rFonts w:ascii="Times New Roman CYR" w:hAnsi="Times New Roman CYR" w:cs="Times New Roman CYR"/>
          <w:sz w:val="20"/>
          <w:szCs w:val="20"/>
        </w:rPr>
        <w:tab/>
      </w:r>
      <w:r>
        <w:rPr>
          <w:rFonts w:ascii="Times New Roman CYR" w:hAnsi="Times New Roman CYR" w:cs="Times New Roman CYR"/>
          <w:sz w:val="20"/>
          <w:szCs w:val="20"/>
        </w:rPr>
        <w:tab/>
        <w:t>-</w:t>
      </w:r>
      <w:r>
        <w:rPr>
          <w:rFonts w:ascii="Times New Roman CYR" w:hAnsi="Times New Roman CYR" w:cs="Times New Roman CYR"/>
          <w:sz w:val="20"/>
          <w:szCs w:val="20"/>
        </w:rPr>
        <w:br/>
        <w:t>інші поточні зобов'язання</w:t>
      </w:r>
      <w:r>
        <w:rPr>
          <w:rFonts w:ascii="Times New Roman CYR" w:hAnsi="Times New Roman CYR" w:cs="Times New Roman CYR"/>
          <w:sz w:val="20"/>
          <w:szCs w:val="20"/>
        </w:rPr>
        <w:tab/>
        <w:t>2332</w:t>
      </w:r>
      <w:r>
        <w:rPr>
          <w:rFonts w:ascii="Times New Roman CYR" w:hAnsi="Times New Roman CYR" w:cs="Times New Roman CYR"/>
          <w:sz w:val="20"/>
          <w:szCs w:val="20"/>
        </w:rPr>
        <w:tab/>
      </w:r>
      <w:r>
        <w:rPr>
          <w:rFonts w:ascii="Times New Roman CYR" w:hAnsi="Times New Roman CYR" w:cs="Times New Roman CYR"/>
          <w:sz w:val="20"/>
          <w:szCs w:val="20"/>
        </w:rPr>
        <w:tab/>
        <w:t>2377</w:t>
      </w:r>
      <w:r>
        <w:rPr>
          <w:rFonts w:ascii="Times New Roman CYR" w:hAnsi="Times New Roman CYR" w:cs="Times New Roman CYR"/>
          <w:sz w:val="20"/>
          <w:szCs w:val="20"/>
        </w:rPr>
        <w:br/>
      </w:r>
      <w:r>
        <w:rPr>
          <w:rFonts w:ascii="Times New Roman CYR" w:hAnsi="Times New Roman CYR" w:cs="Times New Roman CYR"/>
          <w:sz w:val="20"/>
          <w:szCs w:val="20"/>
        </w:rPr>
        <w:tab/>
        <w:t>2728</w:t>
      </w:r>
      <w:r>
        <w:rPr>
          <w:rFonts w:ascii="Times New Roman CYR" w:hAnsi="Times New Roman CYR" w:cs="Times New Roman CYR"/>
          <w:sz w:val="20"/>
          <w:szCs w:val="20"/>
        </w:rPr>
        <w:tab/>
      </w:r>
      <w:r>
        <w:rPr>
          <w:rFonts w:ascii="Times New Roman CYR" w:hAnsi="Times New Roman CYR" w:cs="Times New Roman CYR"/>
          <w:sz w:val="20"/>
          <w:szCs w:val="20"/>
        </w:rPr>
        <w:tab/>
        <w:t>2803</w:t>
      </w:r>
      <w:r>
        <w:rPr>
          <w:rFonts w:ascii="Times New Roman CYR" w:hAnsi="Times New Roman CYR" w:cs="Times New Roman CYR"/>
          <w:sz w:val="20"/>
          <w:szCs w:val="20"/>
        </w:rPr>
        <w:br/>
        <w:t>ПРИМІТКА 12. "ДОХОДИ І ВИТРАТИ"</w:t>
      </w:r>
      <w:r>
        <w:rPr>
          <w:rFonts w:ascii="Times New Roman CYR" w:hAnsi="Times New Roman CYR" w:cs="Times New Roman CYR"/>
          <w:sz w:val="20"/>
          <w:szCs w:val="20"/>
        </w:rPr>
        <w:br/>
        <w:t>Доходи і витрати визнаються підприємством за кожним видом діяльності (операційної, інвестиційної, фінансової) за таких умов:</w:t>
      </w:r>
      <w:r>
        <w:rPr>
          <w:rFonts w:ascii="Times New Roman CYR" w:hAnsi="Times New Roman CYR" w:cs="Times New Roman CYR"/>
          <w:sz w:val="20"/>
          <w:szCs w:val="20"/>
        </w:rPr>
        <w:br/>
        <w:t>а) визнання реальної заборгованості за активами та зобов'язаннями підприємства;</w:t>
      </w:r>
      <w:r>
        <w:rPr>
          <w:rFonts w:ascii="Times New Roman CYR" w:hAnsi="Times New Roman CYR" w:cs="Times New Roman CYR"/>
          <w:sz w:val="20"/>
          <w:szCs w:val="20"/>
        </w:rPr>
        <w:br/>
        <w:t>б) фінансовий результат операції, пов'язаної з продажем (купівлею) товарів, наданням (отриманням) послуг, може бути точно визначений.</w:t>
      </w:r>
      <w:r>
        <w:rPr>
          <w:rFonts w:ascii="Times New Roman CYR" w:hAnsi="Times New Roman CYR" w:cs="Times New Roman CYR"/>
          <w:sz w:val="20"/>
          <w:szCs w:val="20"/>
        </w:rPr>
        <w:br/>
        <w:t>Доходи і витрати, що виникають у результаті операцій, визначаються договором між її учасниками або іншими документами, оформленими згідно із вимогами чинного законодавства України. Кожний вид доходу та витрат відображається в бухгалтерському обліку окремо.</w:t>
      </w:r>
      <w:r>
        <w:rPr>
          <w:rFonts w:ascii="Times New Roman CYR" w:hAnsi="Times New Roman CYR" w:cs="Times New Roman CYR"/>
          <w:sz w:val="20"/>
          <w:szCs w:val="20"/>
        </w:rPr>
        <w:br/>
        <w:t>Базовими принципами для обліку доходів і витрат підприємство використовує принципи нарахування та відповідності доходів та витрат та принцип обачності.</w:t>
      </w:r>
      <w:r>
        <w:rPr>
          <w:rFonts w:ascii="Times New Roman CYR" w:hAnsi="Times New Roman CYR" w:cs="Times New Roman CYR"/>
          <w:sz w:val="20"/>
          <w:szCs w:val="20"/>
        </w:rPr>
        <w:br/>
        <w:t>Доходи від реалізації товарів визнаються за умови використання всіх наведених нижче положень:</w:t>
      </w:r>
      <w:r>
        <w:rPr>
          <w:rFonts w:ascii="Times New Roman CYR" w:hAnsi="Times New Roman CYR" w:cs="Times New Roman CYR"/>
          <w:sz w:val="20"/>
          <w:szCs w:val="20"/>
        </w:rPr>
        <w:br/>
        <w:t>-</w:t>
      </w:r>
      <w:r>
        <w:rPr>
          <w:rFonts w:ascii="Times New Roman CYR" w:hAnsi="Times New Roman CYR" w:cs="Times New Roman CYR"/>
          <w:sz w:val="20"/>
          <w:szCs w:val="20"/>
        </w:rPr>
        <w:tab/>
        <w:t>Товариство передало покупцю всі суттєві ризики і вигоди, пов'язані з володінням товарами;</w:t>
      </w:r>
      <w:r>
        <w:rPr>
          <w:rFonts w:ascii="Times New Roman CYR" w:hAnsi="Times New Roman CYR" w:cs="Times New Roman CYR"/>
          <w:sz w:val="20"/>
          <w:szCs w:val="20"/>
        </w:rPr>
        <w:br/>
        <w:t>-</w:t>
      </w:r>
      <w:r>
        <w:rPr>
          <w:rFonts w:ascii="Times New Roman CYR" w:hAnsi="Times New Roman CYR" w:cs="Times New Roman CYR"/>
          <w:sz w:val="20"/>
          <w:szCs w:val="20"/>
        </w:rPr>
        <w:tab/>
        <w:t>Товариство більше не контролює товари в тій мірі, яка зазвичай асоціюється с правом власності на товари;</w:t>
      </w:r>
      <w:r>
        <w:rPr>
          <w:rFonts w:ascii="Times New Roman CYR" w:hAnsi="Times New Roman CYR" w:cs="Times New Roman CYR"/>
          <w:sz w:val="20"/>
          <w:szCs w:val="20"/>
        </w:rPr>
        <w:br/>
      </w:r>
      <w:r>
        <w:rPr>
          <w:rFonts w:ascii="Times New Roman CYR" w:hAnsi="Times New Roman CYR" w:cs="Times New Roman CYR"/>
          <w:sz w:val="20"/>
          <w:szCs w:val="20"/>
        </w:rPr>
        <w:lastRenderedPageBreak/>
        <w:t>-</w:t>
      </w:r>
      <w:r>
        <w:rPr>
          <w:rFonts w:ascii="Times New Roman CYR" w:hAnsi="Times New Roman CYR" w:cs="Times New Roman CYR"/>
          <w:sz w:val="20"/>
          <w:szCs w:val="20"/>
        </w:rPr>
        <w:tab/>
        <w:t>сума доходів може бути достовірно визначена;</w:t>
      </w:r>
      <w:r>
        <w:rPr>
          <w:rFonts w:ascii="Times New Roman CYR" w:hAnsi="Times New Roman CYR" w:cs="Times New Roman CYR"/>
          <w:sz w:val="20"/>
          <w:szCs w:val="20"/>
        </w:rPr>
        <w:br/>
        <w:t>-</w:t>
      </w:r>
      <w:r>
        <w:rPr>
          <w:rFonts w:ascii="Times New Roman CYR" w:hAnsi="Times New Roman CYR" w:cs="Times New Roman CYR"/>
          <w:sz w:val="20"/>
          <w:szCs w:val="20"/>
        </w:rPr>
        <w:tab/>
        <w:t>існує висока вірогідність отримання економічних вигод, пов'язаних з операцією;</w:t>
      </w:r>
      <w:r>
        <w:rPr>
          <w:rFonts w:ascii="Times New Roman CYR" w:hAnsi="Times New Roman CYR" w:cs="Times New Roman CYR"/>
          <w:sz w:val="20"/>
          <w:szCs w:val="20"/>
        </w:rPr>
        <w:br/>
        <w:t>-</w:t>
      </w:r>
      <w:r>
        <w:rPr>
          <w:rFonts w:ascii="Times New Roman CYR" w:hAnsi="Times New Roman CYR" w:cs="Times New Roman CYR"/>
          <w:sz w:val="20"/>
          <w:szCs w:val="20"/>
        </w:rPr>
        <w:tab/>
        <w:t>і понесені або очікувані витрати, пов'язані з операцією, можуть бути достовірно визначені.</w:t>
      </w:r>
      <w:r>
        <w:rPr>
          <w:rFonts w:ascii="Times New Roman CYR" w:hAnsi="Times New Roman CYR" w:cs="Times New Roman CYR"/>
          <w:sz w:val="20"/>
          <w:szCs w:val="20"/>
        </w:rPr>
        <w:br/>
        <w:t>Доходи від надання послуг визнаються, коли: сума доходів може бути достовірно визначена; існує вірогідність того, що економічні вигоди, пов'язані з операцією, надійдуть Товариству і понесені та очікувані витрати, пов'язані з операцією, можуть бути достовірно визначені.</w:t>
      </w:r>
      <w:r>
        <w:rPr>
          <w:rFonts w:ascii="Times New Roman CYR" w:hAnsi="Times New Roman CYR" w:cs="Times New Roman CYR"/>
          <w:sz w:val="20"/>
          <w:szCs w:val="20"/>
        </w:rPr>
        <w:br/>
        <w:t>Доходи від реалізації визнаються в розмірі справедливої вартості винагороди, отриманої або який підлягає отриманню, і являють собою суми до отримання за товари та послуги, надані в ході звичайної господарської діяльності, за вирахуванням очікуваних повернень товару покупцями, знижок та інших аналогічних відрахувань, а також за вирахуванням податку на додану вартість ("ПДВ").</w:t>
      </w:r>
      <w:r>
        <w:rPr>
          <w:rFonts w:ascii="Times New Roman CYR" w:hAnsi="Times New Roman CYR" w:cs="Times New Roman CYR"/>
          <w:sz w:val="20"/>
          <w:szCs w:val="20"/>
        </w:rPr>
        <w:br/>
        <w:t>Виручка від реалізації матеріальних активів відображається в звіті про сукупний дохід, коли істотна частина ризиків і винагород від володіння такими активами перейшла до покупця, сума виручки може бути надійно визначена, та ймовірне надходження до підприємства економічних вигод, пов'язаних з операцією, і витрати, понесені або які будуть понесені в майбутньому по даній операції, можуть бути надійно визначені.</w:t>
      </w:r>
      <w:r>
        <w:rPr>
          <w:rFonts w:ascii="Times New Roman CYR" w:hAnsi="Times New Roman CYR" w:cs="Times New Roman CYR"/>
          <w:sz w:val="20"/>
          <w:szCs w:val="20"/>
        </w:rPr>
        <w:br/>
        <w:t>Виручка за контрактом на надання послуг відображається щодо стадії завершення контракту.</w:t>
      </w:r>
      <w:r>
        <w:rPr>
          <w:rFonts w:ascii="Times New Roman CYR" w:hAnsi="Times New Roman CYR" w:cs="Times New Roman CYR"/>
          <w:sz w:val="20"/>
          <w:szCs w:val="20"/>
        </w:rPr>
        <w:br/>
        <w:t>Процентні доходи визнаються в звіті про фінансові результати за принципом нарахування, виходячи з суми основного боргу і ефективної процентної ставки, яка дисконтує очікувані майбутні притоки грошових коштів протягом терміну дії фінансового активу до залишкової вартості активу.</w:t>
      </w:r>
      <w:r>
        <w:rPr>
          <w:rFonts w:ascii="Times New Roman CYR" w:hAnsi="Times New Roman CYR" w:cs="Times New Roman CYR"/>
          <w:sz w:val="20"/>
          <w:szCs w:val="20"/>
        </w:rPr>
        <w:br/>
        <w:t>Витрати визнаються в звіті про сукупний дохід за принципом нарахування з урахуванням ефективного доходу по зобов'язаннях.</w:t>
      </w:r>
      <w:r>
        <w:rPr>
          <w:rFonts w:ascii="Times New Roman CYR" w:hAnsi="Times New Roman CYR" w:cs="Times New Roman CYR"/>
          <w:sz w:val="20"/>
          <w:szCs w:val="20"/>
        </w:rPr>
        <w:br/>
        <w:t>Всі процентні і інші витрати по позикових засобах, що не відносяться безпосередньо до придбання, будівництва або виробництва активу, що відповідає визначеним вимогам, списуються у витрати по мірі їх виникнення.</w:t>
      </w:r>
      <w:r>
        <w:rPr>
          <w:rFonts w:ascii="Times New Roman CYR" w:hAnsi="Times New Roman CYR" w:cs="Times New Roman CYR"/>
          <w:sz w:val="20"/>
          <w:szCs w:val="20"/>
        </w:rPr>
        <w:br/>
        <w:t>Критерії визнання доходу і витрат застосовуються окремо до кожної операції підприємства. Витрати, які неможливо прямо пов'язати з доходом певного періоду, відображаються у складі витрат того звітного періоду, у якому вони були здійснені.</w:t>
      </w:r>
      <w:r>
        <w:rPr>
          <w:rFonts w:ascii="Times New Roman CYR" w:hAnsi="Times New Roman CYR" w:cs="Times New Roman CYR"/>
          <w:sz w:val="20"/>
          <w:szCs w:val="20"/>
        </w:rPr>
        <w:br/>
        <w:t>Доходи та витрати, які включено в "Звіт про фінансові результати" визначались і враховувались в тому звітному періоді, до якого вони відносяться.</w:t>
      </w:r>
      <w:r>
        <w:rPr>
          <w:rFonts w:ascii="Times New Roman CYR" w:hAnsi="Times New Roman CYR" w:cs="Times New Roman CYR"/>
          <w:sz w:val="20"/>
          <w:szCs w:val="20"/>
        </w:rPr>
        <w:br/>
        <w:t>Моментом визнання витрат майбутніх періодів є момент їх виникнення, коли відбувається невідповідність періоду виникнення зазначених витрат та періоду, в якому вони будуть використані з метою отримання доходів. Витрати майбутніх періодів враховуються в сумі фактичних витрат. Списання витрат майбутніх періодів проводиться рівномірно протягом періодів, до яких вони відносяться і, відповідно, протягом яких очікується отримання пов'язаної з ними економічної вигоди.</w:t>
      </w:r>
      <w:r>
        <w:rPr>
          <w:rFonts w:ascii="Times New Roman CYR" w:hAnsi="Times New Roman CYR" w:cs="Times New Roman CYR"/>
          <w:sz w:val="20"/>
          <w:szCs w:val="20"/>
        </w:rPr>
        <w:br/>
        <w:t>Інформація про чистий дохід (виручку) від реалізації продукції (робіт, послуг):</w:t>
      </w:r>
      <w:r>
        <w:rPr>
          <w:rFonts w:ascii="Times New Roman CYR" w:hAnsi="Times New Roman CYR" w:cs="Times New Roman CYR"/>
          <w:sz w:val="20"/>
          <w:szCs w:val="20"/>
        </w:rPr>
        <w:br/>
      </w:r>
      <w:r>
        <w:rPr>
          <w:rFonts w:ascii="Times New Roman CYR" w:hAnsi="Times New Roman CYR" w:cs="Times New Roman CYR"/>
          <w:sz w:val="20"/>
          <w:szCs w:val="20"/>
        </w:rPr>
        <w:tab/>
      </w:r>
      <w:r>
        <w:rPr>
          <w:rFonts w:ascii="Times New Roman CYR" w:hAnsi="Times New Roman CYR" w:cs="Times New Roman CYR"/>
          <w:sz w:val="20"/>
          <w:szCs w:val="20"/>
        </w:rPr>
        <w:tab/>
        <w:t>2018</w:t>
      </w:r>
      <w:r>
        <w:rPr>
          <w:rFonts w:ascii="Times New Roman CYR" w:hAnsi="Times New Roman CYR" w:cs="Times New Roman CYR"/>
          <w:sz w:val="20"/>
          <w:szCs w:val="20"/>
        </w:rPr>
        <w:tab/>
      </w:r>
      <w:r>
        <w:rPr>
          <w:rFonts w:ascii="Times New Roman CYR" w:hAnsi="Times New Roman CYR" w:cs="Times New Roman CYR"/>
          <w:sz w:val="20"/>
          <w:szCs w:val="20"/>
        </w:rPr>
        <w:tab/>
        <w:t>2017</w:t>
      </w:r>
      <w:r>
        <w:rPr>
          <w:rFonts w:ascii="Times New Roman CYR" w:hAnsi="Times New Roman CYR" w:cs="Times New Roman CYR"/>
          <w:sz w:val="20"/>
          <w:szCs w:val="20"/>
        </w:rPr>
        <w:br/>
        <w:t>Дохід від наданих послуг</w:t>
      </w:r>
      <w:r>
        <w:rPr>
          <w:rFonts w:ascii="Times New Roman CYR" w:hAnsi="Times New Roman CYR" w:cs="Times New Roman CYR"/>
          <w:sz w:val="20"/>
          <w:szCs w:val="20"/>
        </w:rPr>
        <w:tab/>
        <w:t>3176</w:t>
      </w:r>
      <w:r>
        <w:rPr>
          <w:rFonts w:ascii="Times New Roman CYR" w:hAnsi="Times New Roman CYR" w:cs="Times New Roman CYR"/>
          <w:sz w:val="20"/>
          <w:szCs w:val="20"/>
        </w:rPr>
        <w:tab/>
      </w:r>
      <w:r>
        <w:rPr>
          <w:rFonts w:ascii="Times New Roman CYR" w:hAnsi="Times New Roman CYR" w:cs="Times New Roman CYR"/>
          <w:sz w:val="20"/>
          <w:szCs w:val="20"/>
        </w:rPr>
        <w:tab/>
        <w:t>2068</w:t>
      </w:r>
      <w:r>
        <w:rPr>
          <w:rFonts w:ascii="Times New Roman CYR" w:hAnsi="Times New Roman CYR" w:cs="Times New Roman CYR"/>
          <w:sz w:val="20"/>
          <w:szCs w:val="20"/>
        </w:rPr>
        <w:br/>
      </w:r>
      <w:r>
        <w:rPr>
          <w:rFonts w:ascii="Times New Roman CYR" w:hAnsi="Times New Roman CYR" w:cs="Times New Roman CYR"/>
          <w:sz w:val="20"/>
          <w:szCs w:val="20"/>
        </w:rPr>
        <w:tab/>
        <w:t>3176</w:t>
      </w:r>
      <w:r>
        <w:rPr>
          <w:rFonts w:ascii="Times New Roman CYR" w:hAnsi="Times New Roman CYR" w:cs="Times New Roman CYR"/>
          <w:sz w:val="20"/>
          <w:szCs w:val="20"/>
        </w:rPr>
        <w:tab/>
      </w:r>
      <w:r>
        <w:rPr>
          <w:rFonts w:ascii="Times New Roman CYR" w:hAnsi="Times New Roman CYR" w:cs="Times New Roman CYR"/>
          <w:sz w:val="20"/>
          <w:szCs w:val="20"/>
        </w:rPr>
        <w:tab/>
        <w:t>2068</w:t>
      </w:r>
      <w:r>
        <w:rPr>
          <w:rFonts w:ascii="Times New Roman CYR" w:hAnsi="Times New Roman CYR" w:cs="Times New Roman CYR"/>
          <w:sz w:val="20"/>
          <w:szCs w:val="20"/>
        </w:rPr>
        <w:br/>
        <w:t>Інформація про інші доходи звичайної діяльності:</w:t>
      </w:r>
      <w:r>
        <w:rPr>
          <w:rFonts w:ascii="Times New Roman CYR" w:hAnsi="Times New Roman CYR" w:cs="Times New Roman CYR"/>
          <w:sz w:val="20"/>
          <w:szCs w:val="20"/>
        </w:rPr>
        <w:br/>
      </w:r>
      <w:r>
        <w:rPr>
          <w:rFonts w:ascii="Times New Roman CYR" w:hAnsi="Times New Roman CYR" w:cs="Times New Roman CYR"/>
          <w:sz w:val="20"/>
          <w:szCs w:val="20"/>
        </w:rPr>
        <w:tab/>
      </w:r>
      <w:r>
        <w:rPr>
          <w:rFonts w:ascii="Times New Roman CYR" w:hAnsi="Times New Roman CYR" w:cs="Times New Roman CYR"/>
          <w:sz w:val="20"/>
          <w:szCs w:val="20"/>
        </w:rPr>
        <w:tab/>
        <w:t>2018</w:t>
      </w:r>
      <w:r>
        <w:rPr>
          <w:rFonts w:ascii="Times New Roman CYR" w:hAnsi="Times New Roman CYR" w:cs="Times New Roman CYR"/>
          <w:sz w:val="20"/>
          <w:szCs w:val="20"/>
        </w:rPr>
        <w:tab/>
      </w:r>
      <w:r>
        <w:rPr>
          <w:rFonts w:ascii="Times New Roman CYR" w:hAnsi="Times New Roman CYR" w:cs="Times New Roman CYR"/>
          <w:sz w:val="20"/>
          <w:szCs w:val="20"/>
        </w:rPr>
        <w:tab/>
        <w:t>2017</w:t>
      </w:r>
      <w:r>
        <w:rPr>
          <w:rFonts w:ascii="Times New Roman CYR" w:hAnsi="Times New Roman CYR" w:cs="Times New Roman CYR"/>
          <w:sz w:val="20"/>
          <w:szCs w:val="20"/>
        </w:rPr>
        <w:br/>
        <w:t>Доходи від отриманої фінансової допомоги</w:t>
      </w:r>
      <w:r>
        <w:rPr>
          <w:rFonts w:ascii="Times New Roman CYR" w:hAnsi="Times New Roman CYR" w:cs="Times New Roman CYR"/>
          <w:sz w:val="20"/>
          <w:szCs w:val="20"/>
        </w:rPr>
        <w:tab/>
        <w:t>3500</w:t>
      </w:r>
      <w:r>
        <w:rPr>
          <w:rFonts w:ascii="Times New Roman CYR" w:hAnsi="Times New Roman CYR" w:cs="Times New Roman CYR"/>
          <w:sz w:val="20"/>
          <w:szCs w:val="20"/>
        </w:rPr>
        <w:tab/>
      </w:r>
      <w:r>
        <w:rPr>
          <w:rFonts w:ascii="Times New Roman CYR" w:hAnsi="Times New Roman CYR" w:cs="Times New Roman CYR"/>
          <w:sz w:val="20"/>
          <w:szCs w:val="20"/>
        </w:rPr>
        <w:tab/>
        <w:t>3345</w:t>
      </w:r>
      <w:r>
        <w:rPr>
          <w:rFonts w:ascii="Times New Roman CYR" w:hAnsi="Times New Roman CYR" w:cs="Times New Roman CYR"/>
          <w:sz w:val="20"/>
          <w:szCs w:val="20"/>
        </w:rPr>
        <w:br/>
        <w:t>Доходи від реалізації необоротних активів</w:t>
      </w:r>
      <w:r>
        <w:rPr>
          <w:rFonts w:ascii="Times New Roman CYR" w:hAnsi="Times New Roman CYR" w:cs="Times New Roman CYR"/>
          <w:sz w:val="20"/>
          <w:szCs w:val="20"/>
        </w:rPr>
        <w:tab/>
        <w:t>-</w:t>
      </w:r>
      <w:r>
        <w:rPr>
          <w:rFonts w:ascii="Times New Roman CYR" w:hAnsi="Times New Roman CYR" w:cs="Times New Roman CYR"/>
          <w:sz w:val="20"/>
          <w:szCs w:val="20"/>
        </w:rPr>
        <w:tab/>
      </w:r>
      <w:r>
        <w:rPr>
          <w:rFonts w:ascii="Times New Roman CYR" w:hAnsi="Times New Roman CYR" w:cs="Times New Roman CYR"/>
          <w:sz w:val="20"/>
          <w:szCs w:val="20"/>
        </w:rPr>
        <w:tab/>
        <w:t>596</w:t>
      </w:r>
      <w:r>
        <w:rPr>
          <w:rFonts w:ascii="Times New Roman CYR" w:hAnsi="Times New Roman CYR" w:cs="Times New Roman CYR"/>
          <w:sz w:val="20"/>
          <w:szCs w:val="20"/>
        </w:rPr>
        <w:br/>
        <w:t>Інші доходи</w:t>
      </w:r>
      <w:r>
        <w:rPr>
          <w:rFonts w:ascii="Times New Roman CYR" w:hAnsi="Times New Roman CYR" w:cs="Times New Roman CYR"/>
          <w:sz w:val="20"/>
          <w:szCs w:val="20"/>
        </w:rPr>
        <w:tab/>
        <w:t>10</w:t>
      </w:r>
      <w:r>
        <w:rPr>
          <w:rFonts w:ascii="Times New Roman CYR" w:hAnsi="Times New Roman CYR" w:cs="Times New Roman CYR"/>
          <w:sz w:val="20"/>
          <w:szCs w:val="20"/>
        </w:rPr>
        <w:tab/>
      </w:r>
      <w:r>
        <w:rPr>
          <w:rFonts w:ascii="Times New Roman CYR" w:hAnsi="Times New Roman CYR" w:cs="Times New Roman CYR"/>
          <w:sz w:val="20"/>
          <w:szCs w:val="20"/>
        </w:rPr>
        <w:tab/>
        <w:t>-</w:t>
      </w:r>
      <w:r>
        <w:rPr>
          <w:rFonts w:ascii="Times New Roman CYR" w:hAnsi="Times New Roman CYR" w:cs="Times New Roman CYR"/>
          <w:sz w:val="20"/>
          <w:szCs w:val="20"/>
        </w:rPr>
        <w:br/>
      </w:r>
      <w:r>
        <w:rPr>
          <w:rFonts w:ascii="Times New Roman CYR" w:hAnsi="Times New Roman CYR" w:cs="Times New Roman CYR"/>
          <w:sz w:val="20"/>
          <w:szCs w:val="20"/>
        </w:rPr>
        <w:tab/>
        <w:t>3510</w:t>
      </w:r>
      <w:r>
        <w:rPr>
          <w:rFonts w:ascii="Times New Roman CYR" w:hAnsi="Times New Roman CYR" w:cs="Times New Roman CYR"/>
          <w:sz w:val="20"/>
          <w:szCs w:val="20"/>
        </w:rPr>
        <w:tab/>
      </w:r>
      <w:r>
        <w:rPr>
          <w:rFonts w:ascii="Times New Roman CYR" w:hAnsi="Times New Roman CYR" w:cs="Times New Roman CYR"/>
          <w:sz w:val="20"/>
          <w:szCs w:val="20"/>
        </w:rPr>
        <w:tab/>
        <w:t>3941</w:t>
      </w:r>
      <w:r>
        <w:rPr>
          <w:rFonts w:ascii="Times New Roman CYR" w:hAnsi="Times New Roman CYR" w:cs="Times New Roman CYR"/>
          <w:sz w:val="20"/>
          <w:szCs w:val="20"/>
        </w:rPr>
        <w:br/>
        <w:t>Інформація про адміністративні витрати:</w:t>
      </w:r>
      <w:r>
        <w:rPr>
          <w:rFonts w:ascii="Times New Roman CYR" w:hAnsi="Times New Roman CYR" w:cs="Times New Roman CYR"/>
          <w:sz w:val="20"/>
          <w:szCs w:val="20"/>
        </w:rPr>
        <w:br/>
      </w:r>
      <w:r>
        <w:rPr>
          <w:rFonts w:ascii="Times New Roman CYR" w:hAnsi="Times New Roman CYR" w:cs="Times New Roman CYR"/>
          <w:sz w:val="20"/>
          <w:szCs w:val="20"/>
        </w:rPr>
        <w:tab/>
      </w:r>
      <w:r>
        <w:rPr>
          <w:rFonts w:ascii="Times New Roman CYR" w:hAnsi="Times New Roman CYR" w:cs="Times New Roman CYR"/>
          <w:sz w:val="20"/>
          <w:szCs w:val="20"/>
        </w:rPr>
        <w:tab/>
        <w:t>2018</w:t>
      </w:r>
      <w:r>
        <w:rPr>
          <w:rFonts w:ascii="Times New Roman CYR" w:hAnsi="Times New Roman CYR" w:cs="Times New Roman CYR"/>
          <w:sz w:val="20"/>
          <w:szCs w:val="20"/>
        </w:rPr>
        <w:tab/>
      </w:r>
      <w:r>
        <w:rPr>
          <w:rFonts w:ascii="Times New Roman CYR" w:hAnsi="Times New Roman CYR" w:cs="Times New Roman CYR"/>
          <w:sz w:val="20"/>
          <w:szCs w:val="20"/>
        </w:rPr>
        <w:tab/>
        <w:t>2017</w:t>
      </w:r>
      <w:r>
        <w:rPr>
          <w:rFonts w:ascii="Times New Roman CYR" w:hAnsi="Times New Roman CYR" w:cs="Times New Roman CYR"/>
          <w:sz w:val="20"/>
          <w:szCs w:val="20"/>
        </w:rPr>
        <w:br/>
        <w:t>Витрати на адміністративний персонал</w:t>
      </w:r>
      <w:r>
        <w:rPr>
          <w:rFonts w:ascii="Times New Roman CYR" w:hAnsi="Times New Roman CYR" w:cs="Times New Roman CYR"/>
          <w:sz w:val="20"/>
          <w:szCs w:val="20"/>
        </w:rPr>
        <w:tab/>
        <w:t>187</w:t>
      </w:r>
      <w:r>
        <w:rPr>
          <w:rFonts w:ascii="Times New Roman CYR" w:hAnsi="Times New Roman CYR" w:cs="Times New Roman CYR"/>
          <w:sz w:val="20"/>
          <w:szCs w:val="20"/>
        </w:rPr>
        <w:tab/>
      </w:r>
      <w:r>
        <w:rPr>
          <w:rFonts w:ascii="Times New Roman CYR" w:hAnsi="Times New Roman CYR" w:cs="Times New Roman CYR"/>
          <w:sz w:val="20"/>
          <w:szCs w:val="20"/>
        </w:rPr>
        <w:tab/>
        <w:t>128</w:t>
      </w:r>
      <w:r>
        <w:rPr>
          <w:rFonts w:ascii="Times New Roman CYR" w:hAnsi="Times New Roman CYR" w:cs="Times New Roman CYR"/>
          <w:sz w:val="20"/>
          <w:szCs w:val="20"/>
        </w:rPr>
        <w:br/>
        <w:t>Податки</w:t>
      </w:r>
      <w:r>
        <w:rPr>
          <w:rFonts w:ascii="Times New Roman CYR" w:hAnsi="Times New Roman CYR" w:cs="Times New Roman CYR"/>
          <w:sz w:val="20"/>
          <w:szCs w:val="20"/>
        </w:rPr>
        <w:tab/>
        <w:t>41</w:t>
      </w:r>
      <w:r>
        <w:rPr>
          <w:rFonts w:ascii="Times New Roman CYR" w:hAnsi="Times New Roman CYR" w:cs="Times New Roman CYR"/>
          <w:sz w:val="20"/>
          <w:szCs w:val="20"/>
        </w:rPr>
        <w:tab/>
      </w:r>
      <w:r>
        <w:rPr>
          <w:rFonts w:ascii="Times New Roman CYR" w:hAnsi="Times New Roman CYR" w:cs="Times New Roman CYR"/>
          <w:sz w:val="20"/>
          <w:szCs w:val="20"/>
        </w:rPr>
        <w:tab/>
        <w:t>28</w:t>
      </w:r>
      <w:r>
        <w:rPr>
          <w:rFonts w:ascii="Times New Roman CYR" w:hAnsi="Times New Roman CYR" w:cs="Times New Roman CYR"/>
          <w:sz w:val="20"/>
          <w:szCs w:val="20"/>
        </w:rPr>
        <w:br/>
        <w:t>Амортизація обладнання загального призначення</w:t>
      </w:r>
      <w:r>
        <w:rPr>
          <w:rFonts w:ascii="Times New Roman CYR" w:hAnsi="Times New Roman CYR" w:cs="Times New Roman CYR"/>
          <w:sz w:val="20"/>
          <w:szCs w:val="20"/>
        </w:rPr>
        <w:tab/>
        <w:t>24</w:t>
      </w:r>
      <w:r>
        <w:rPr>
          <w:rFonts w:ascii="Times New Roman CYR" w:hAnsi="Times New Roman CYR" w:cs="Times New Roman CYR"/>
          <w:sz w:val="20"/>
          <w:szCs w:val="20"/>
        </w:rPr>
        <w:tab/>
      </w:r>
      <w:r>
        <w:rPr>
          <w:rFonts w:ascii="Times New Roman CYR" w:hAnsi="Times New Roman CYR" w:cs="Times New Roman CYR"/>
          <w:sz w:val="20"/>
          <w:szCs w:val="20"/>
        </w:rPr>
        <w:tab/>
        <w:t>9</w:t>
      </w:r>
      <w:r>
        <w:rPr>
          <w:rFonts w:ascii="Times New Roman CYR" w:hAnsi="Times New Roman CYR" w:cs="Times New Roman CYR"/>
          <w:sz w:val="20"/>
          <w:szCs w:val="20"/>
        </w:rPr>
        <w:br/>
        <w:t>Послуги страхування</w:t>
      </w:r>
      <w:r>
        <w:rPr>
          <w:rFonts w:ascii="Times New Roman CYR" w:hAnsi="Times New Roman CYR" w:cs="Times New Roman CYR"/>
          <w:sz w:val="20"/>
          <w:szCs w:val="20"/>
        </w:rPr>
        <w:tab/>
        <w:t>-</w:t>
      </w:r>
      <w:r>
        <w:rPr>
          <w:rFonts w:ascii="Times New Roman CYR" w:hAnsi="Times New Roman CYR" w:cs="Times New Roman CYR"/>
          <w:sz w:val="20"/>
          <w:szCs w:val="20"/>
        </w:rPr>
        <w:tab/>
      </w:r>
      <w:r>
        <w:rPr>
          <w:rFonts w:ascii="Times New Roman CYR" w:hAnsi="Times New Roman CYR" w:cs="Times New Roman CYR"/>
          <w:sz w:val="20"/>
          <w:szCs w:val="20"/>
        </w:rPr>
        <w:tab/>
        <w:t>21</w:t>
      </w:r>
      <w:r>
        <w:rPr>
          <w:rFonts w:ascii="Times New Roman CYR" w:hAnsi="Times New Roman CYR" w:cs="Times New Roman CYR"/>
          <w:sz w:val="20"/>
          <w:szCs w:val="20"/>
        </w:rPr>
        <w:br/>
        <w:t>Консультаційні та інформаційні послуги</w:t>
      </w:r>
      <w:r>
        <w:rPr>
          <w:rFonts w:ascii="Times New Roman CYR" w:hAnsi="Times New Roman CYR" w:cs="Times New Roman CYR"/>
          <w:sz w:val="20"/>
          <w:szCs w:val="20"/>
        </w:rPr>
        <w:tab/>
        <w:t>4</w:t>
      </w:r>
      <w:r>
        <w:rPr>
          <w:rFonts w:ascii="Times New Roman CYR" w:hAnsi="Times New Roman CYR" w:cs="Times New Roman CYR"/>
          <w:sz w:val="20"/>
          <w:szCs w:val="20"/>
        </w:rPr>
        <w:tab/>
      </w:r>
      <w:r>
        <w:rPr>
          <w:rFonts w:ascii="Times New Roman CYR" w:hAnsi="Times New Roman CYR" w:cs="Times New Roman CYR"/>
          <w:sz w:val="20"/>
          <w:szCs w:val="20"/>
        </w:rPr>
        <w:tab/>
        <w:t>3</w:t>
      </w:r>
      <w:r>
        <w:rPr>
          <w:rFonts w:ascii="Times New Roman CYR" w:hAnsi="Times New Roman CYR" w:cs="Times New Roman CYR"/>
          <w:sz w:val="20"/>
          <w:szCs w:val="20"/>
        </w:rPr>
        <w:br/>
        <w:t>Банківські послуги</w:t>
      </w:r>
      <w:r>
        <w:rPr>
          <w:rFonts w:ascii="Times New Roman CYR" w:hAnsi="Times New Roman CYR" w:cs="Times New Roman CYR"/>
          <w:sz w:val="20"/>
          <w:szCs w:val="20"/>
        </w:rPr>
        <w:tab/>
        <w:t>4</w:t>
      </w:r>
      <w:r>
        <w:rPr>
          <w:rFonts w:ascii="Times New Roman CYR" w:hAnsi="Times New Roman CYR" w:cs="Times New Roman CYR"/>
          <w:sz w:val="20"/>
          <w:szCs w:val="20"/>
        </w:rPr>
        <w:tab/>
      </w:r>
      <w:r>
        <w:rPr>
          <w:rFonts w:ascii="Times New Roman CYR" w:hAnsi="Times New Roman CYR" w:cs="Times New Roman CYR"/>
          <w:sz w:val="20"/>
          <w:szCs w:val="20"/>
        </w:rPr>
        <w:tab/>
        <w:t>2</w:t>
      </w:r>
      <w:r>
        <w:rPr>
          <w:rFonts w:ascii="Times New Roman CYR" w:hAnsi="Times New Roman CYR" w:cs="Times New Roman CYR"/>
          <w:sz w:val="20"/>
          <w:szCs w:val="20"/>
        </w:rPr>
        <w:br/>
        <w:t>Послуги реєстратора</w:t>
      </w:r>
      <w:r>
        <w:rPr>
          <w:rFonts w:ascii="Times New Roman CYR" w:hAnsi="Times New Roman CYR" w:cs="Times New Roman CYR"/>
          <w:sz w:val="20"/>
          <w:szCs w:val="20"/>
        </w:rPr>
        <w:tab/>
        <w:t>6</w:t>
      </w:r>
      <w:r>
        <w:rPr>
          <w:rFonts w:ascii="Times New Roman CYR" w:hAnsi="Times New Roman CYR" w:cs="Times New Roman CYR"/>
          <w:sz w:val="20"/>
          <w:szCs w:val="20"/>
        </w:rPr>
        <w:tab/>
      </w:r>
      <w:r>
        <w:rPr>
          <w:rFonts w:ascii="Times New Roman CYR" w:hAnsi="Times New Roman CYR" w:cs="Times New Roman CYR"/>
          <w:sz w:val="20"/>
          <w:szCs w:val="20"/>
        </w:rPr>
        <w:tab/>
        <w:t>-</w:t>
      </w:r>
      <w:r>
        <w:rPr>
          <w:rFonts w:ascii="Times New Roman CYR" w:hAnsi="Times New Roman CYR" w:cs="Times New Roman CYR"/>
          <w:sz w:val="20"/>
          <w:szCs w:val="20"/>
        </w:rPr>
        <w:br/>
        <w:t>Інші адміністративні витрати</w:t>
      </w:r>
      <w:r>
        <w:rPr>
          <w:rFonts w:ascii="Times New Roman CYR" w:hAnsi="Times New Roman CYR" w:cs="Times New Roman CYR"/>
          <w:sz w:val="20"/>
          <w:szCs w:val="20"/>
        </w:rPr>
        <w:tab/>
        <w:t>1</w:t>
      </w:r>
      <w:r>
        <w:rPr>
          <w:rFonts w:ascii="Times New Roman CYR" w:hAnsi="Times New Roman CYR" w:cs="Times New Roman CYR"/>
          <w:sz w:val="20"/>
          <w:szCs w:val="20"/>
        </w:rPr>
        <w:tab/>
      </w:r>
      <w:r>
        <w:rPr>
          <w:rFonts w:ascii="Times New Roman CYR" w:hAnsi="Times New Roman CYR" w:cs="Times New Roman CYR"/>
          <w:sz w:val="20"/>
          <w:szCs w:val="20"/>
        </w:rPr>
        <w:tab/>
        <w:t>3</w:t>
      </w:r>
      <w:r>
        <w:rPr>
          <w:rFonts w:ascii="Times New Roman CYR" w:hAnsi="Times New Roman CYR" w:cs="Times New Roman CYR"/>
          <w:sz w:val="20"/>
          <w:szCs w:val="20"/>
        </w:rPr>
        <w:br/>
      </w:r>
      <w:r>
        <w:rPr>
          <w:rFonts w:ascii="Times New Roman CYR" w:hAnsi="Times New Roman CYR" w:cs="Times New Roman CYR"/>
          <w:sz w:val="20"/>
          <w:szCs w:val="20"/>
        </w:rPr>
        <w:tab/>
        <w:t>267</w:t>
      </w:r>
      <w:r>
        <w:rPr>
          <w:rFonts w:ascii="Times New Roman CYR" w:hAnsi="Times New Roman CYR" w:cs="Times New Roman CYR"/>
          <w:sz w:val="20"/>
          <w:szCs w:val="20"/>
        </w:rPr>
        <w:tab/>
      </w:r>
      <w:r>
        <w:rPr>
          <w:rFonts w:ascii="Times New Roman CYR" w:hAnsi="Times New Roman CYR" w:cs="Times New Roman CYR"/>
          <w:sz w:val="20"/>
          <w:szCs w:val="20"/>
        </w:rPr>
        <w:tab/>
        <w:t>194</w:t>
      </w:r>
      <w:r>
        <w:rPr>
          <w:rFonts w:ascii="Times New Roman CYR" w:hAnsi="Times New Roman CYR" w:cs="Times New Roman CYR"/>
          <w:sz w:val="20"/>
          <w:szCs w:val="20"/>
        </w:rPr>
        <w:br/>
        <w:t>Інформація про витрати на збут:</w:t>
      </w:r>
      <w:r>
        <w:rPr>
          <w:rFonts w:ascii="Times New Roman CYR" w:hAnsi="Times New Roman CYR" w:cs="Times New Roman CYR"/>
          <w:sz w:val="20"/>
          <w:szCs w:val="20"/>
        </w:rPr>
        <w:br/>
      </w:r>
      <w:r>
        <w:rPr>
          <w:rFonts w:ascii="Times New Roman CYR" w:hAnsi="Times New Roman CYR" w:cs="Times New Roman CYR"/>
          <w:sz w:val="20"/>
          <w:szCs w:val="20"/>
        </w:rPr>
        <w:tab/>
      </w:r>
      <w:r>
        <w:rPr>
          <w:rFonts w:ascii="Times New Roman CYR" w:hAnsi="Times New Roman CYR" w:cs="Times New Roman CYR"/>
          <w:sz w:val="20"/>
          <w:szCs w:val="20"/>
        </w:rPr>
        <w:tab/>
        <w:t>2018</w:t>
      </w:r>
      <w:r>
        <w:rPr>
          <w:rFonts w:ascii="Times New Roman CYR" w:hAnsi="Times New Roman CYR" w:cs="Times New Roman CYR"/>
          <w:sz w:val="20"/>
          <w:szCs w:val="20"/>
        </w:rPr>
        <w:tab/>
      </w:r>
      <w:r>
        <w:rPr>
          <w:rFonts w:ascii="Times New Roman CYR" w:hAnsi="Times New Roman CYR" w:cs="Times New Roman CYR"/>
          <w:sz w:val="20"/>
          <w:szCs w:val="20"/>
        </w:rPr>
        <w:tab/>
        <w:t>2017</w:t>
      </w:r>
      <w:r>
        <w:rPr>
          <w:rFonts w:ascii="Times New Roman CYR" w:hAnsi="Times New Roman CYR" w:cs="Times New Roman CYR"/>
          <w:sz w:val="20"/>
          <w:szCs w:val="20"/>
        </w:rPr>
        <w:br/>
        <w:t>Матеріальні витрати</w:t>
      </w:r>
      <w:r>
        <w:rPr>
          <w:rFonts w:ascii="Times New Roman CYR" w:hAnsi="Times New Roman CYR" w:cs="Times New Roman CYR"/>
          <w:sz w:val="20"/>
          <w:szCs w:val="20"/>
        </w:rPr>
        <w:tab/>
        <w:t>944</w:t>
      </w:r>
      <w:r>
        <w:rPr>
          <w:rFonts w:ascii="Times New Roman CYR" w:hAnsi="Times New Roman CYR" w:cs="Times New Roman CYR"/>
          <w:sz w:val="20"/>
          <w:szCs w:val="20"/>
        </w:rPr>
        <w:tab/>
      </w:r>
      <w:r>
        <w:rPr>
          <w:rFonts w:ascii="Times New Roman CYR" w:hAnsi="Times New Roman CYR" w:cs="Times New Roman CYR"/>
          <w:sz w:val="20"/>
          <w:szCs w:val="20"/>
        </w:rPr>
        <w:tab/>
        <w:t>853</w:t>
      </w:r>
      <w:r>
        <w:rPr>
          <w:rFonts w:ascii="Times New Roman CYR" w:hAnsi="Times New Roman CYR" w:cs="Times New Roman CYR"/>
          <w:sz w:val="20"/>
          <w:szCs w:val="20"/>
        </w:rPr>
        <w:br/>
        <w:t>Витрати на персонал</w:t>
      </w:r>
      <w:r>
        <w:rPr>
          <w:rFonts w:ascii="Times New Roman CYR" w:hAnsi="Times New Roman CYR" w:cs="Times New Roman CYR"/>
          <w:sz w:val="20"/>
          <w:szCs w:val="20"/>
        </w:rPr>
        <w:tab/>
        <w:t>223</w:t>
      </w:r>
      <w:r>
        <w:rPr>
          <w:rFonts w:ascii="Times New Roman CYR" w:hAnsi="Times New Roman CYR" w:cs="Times New Roman CYR"/>
          <w:sz w:val="20"/>
          <w:szCs w:val="20"/>
        </w:rPr>
        <w:tab/>
      </w:r>
      <w:r>
        <w:rPr>
          <w:rFonts w:ascii="Times New Roman CYR" w:hAnsi="Times New Roman CYR" w:cs="Times New Roman CYR"/>
          <w:sz w:val="20"/>
          <w:szCs w:val="20"/>
        </w:rPr>
        <w:tab/>
        <w:t>71</w:t>
      </w:r>
      <w:r>
        <w:rPr>
          <w:rFonts w:ascii="Times New Roman CYR" w:hAnsi="Times New Roman CYR" w:cs="Times New Roman CYR"/>
          <w:sz w:val="20"/>
          <w:szCs w:val="20"/>
        </w:rPr>
        <w:br/>
        <w:t>Амортизація обладнання збутового призначення</w:t>
      </w:r>
      <w:r>
        <w:rPr>
          <w:rFonts w:ascii="Times New Roman CYR" w:hAnsi="Times New Roman CYR" w:cs="Times New Roman CYR"/>
          <w:sz w:val="20"/>
          <w:szCs w:val="20"/>
        </w:rPr>
        <w:tab/>
        <w:t>411</w:t>
      </w:r>
      <w:r>
        <w:rPr>
          <w:rFonts w:ascii="Times New Roman CYR" w:hAnsi="Times New Roman CYR" w:cs="Times New Roman CYR"/>
          <w:sz w:val="20"/>
          <w:szCs w:val="20"/>
        </w:rPr>
        <w:tab/>
      </w:r>
      <w:r>
        <w:rPr>
          <w:rFonts w:ascii="Times New Roman CYR" w:hAnsi="Times New Roman CYR" w:cs="Times New Roman CYR"/>
          <w:sz w:val="20"/>
          <w:szCs w:val="20"/>
        </w:rPr>
        <w:tab/>
        <w:t>437</w:t>
      </w:r>
      <w:r>
        <w:rPr>
          <w:rFonts w:ascii="Times New Roman CYR" w:hAnsi="Times New Roman CYR" w:cs="Times New Roman CYR"/>
          <w:sz w:val="20"/>
          <w:szCs w:val="20"/>
        </w:rPr>
        <w:br/>
        <w:t>Сплачені податки та обов'язкові платежі</w:t>
      </w:r>
      <w:r>
        <w:rPr>
          <w:rFonts w:ascii="Times New Roman CYR" w:hAnsi="Times New Roman CYR" w:cs="Times New Roman CYR"/>
          <w:sz w:val="20"/>
          <w:szCs w:val="20"/>
        </w:rPr>
        <w:tab/>
        <w:t>4403</w:t>
      </w:r>
      <w:r>
        <w:rPr>
          <w:rFonts w:ascii="Times New Roman CYR" w:hAnsi="Times New Roman CYR" w:cs="Times New Roman CYR"/>
          <w:sz w:val="20"/>
          <w:szCs w:val="20"/>
        </w:rPr>
        <w:tab/>
      </w:r>
      <w:r>
        <w:rPr>
          <w:rFonts w:ascii="Times New Roman CYR" w:hAnsi="Times New Roman CYR" w:cs="Times New Roman CYR"/>
          <w:sz w:val="20"/>
          <w:szCs w:val="20"/>
        </w:rPr>
        <w:tab/>
        <w:t>4407</w:t>
      </w:r>
      <w:r>
        <w:rPr>
          <w:rFonts w:ascii="Times New Roman CYR" w:hAnsi="Times New Roman CYR" w:cs="Times New Roman CYR"/>
          <w:sz w:val="20"/>
          <w:szCs w:val="20"/>
        </w:rPr>
        <w:br/>
        <w:t>Банківські послуги</w:t>
      </w:r>
      <w:r>
        <w:rPr>
          <w:rFonts w:ascii="Times New Roman CYR" w:hAnsi="Times New Roman CYR" w:cs="Times New Roman CYR"/>
          <w:sz w:val="20"/>
          <w:szCs w:val="20"/>
        </w:rPr>
        <w:tab/>
        <w:t>8</w:t>
      </w:r>
      <w:r>
        <w:rPr>
          <w:rFonts w:ascii="Times New Roman CYR" w:hAnsi="Times New Roman CYR" w:cs="Times New Roman CYR"/>
          <w:sz w:val="20"/>
          <w:szCs w:val="20"/>
        </w:rPr>
        <w:tab/>
      </w:r>
      <w:r>
        <w:rPr>
          <w:rFonts w:ascii="Times New Roman CYR" w:hAnsi="Times New Roman CYR" w:cs="Times New Roman CYR"/>
          <w:sz w:val="20"/>
          <w:szCs w:val="20"/>
        </w:rPr>
        <w:tab/>
        <w:t>8</w:t>
      </w:r>
      <w:r>
        <w:rPr>
          <w:rFonts w:ascii="Times New Roman CYR" w:hAnsi="Times New Roman CYR" w:cs="Times New Roman CYR"/>
          <w:sz w:val="20"/>
          <w:szCs w:val="20"/>
        </w:rPr>
        <w:br/>
        <w:t>Витрати на послуги зв'язку</w:t>
      </w:r>
      <w:r>
        <w:rPr>
          <w:rFonts w:ascii="Times New Roman CYR" w:hAnsi="Times New Roman CYR" w:cs="Times New Roman CYR"/>
          <w:sz w:val="20"/>
          <w:szCs w:val="20"/>
        </w:rPr>
        <w:tab/>
        <w:t>15</w:t>
      </w:r>
      <w:r>
        <w:rPr>
          <w:rFonts w:ascii="Times New Roman CYR" w:hAnsi="Times New Roman CYR" w:cs="Times New Roman CYR"/>
          <w:sz w:val="20"/>
          <w:szCs w:val="20"/>
        </w:rPr>
        <w:tab/>
      </w:r>
      <w:r>
        <w:rPr>
          <w:rFonts w:ascii="Times New Roman CYR" w:hAnsi="Times New Roman CYR" w:cs="Times New Roman CYR"/>
          <w:sz w:val="20"/>
          <w:szCs w:val="20"/>
        </w:rPr>
        <w:tab/>
        <w:t>14</w:t>
      </w:r>
      <w:r>
        <w:rPr>
          <w:rFonts w:ascii="Times New Roman CYR" w:hAnsi="Times New Roman CYR" w:cs="Times New Roman CYR"/>
          <w:sz w:val="20"/>
          <w:szCs w:val="20"/>
        </w:rPr>
        <w:br/>
        <w:t>Послуги по розробці ПЛАС'ів та дозволів на викиди</w:t>
      </w:r>
      <w:r>
        <w:rPr>
          <w:rFonts w:ascii="Times New Roman CYR" w:hAnsi="Times New Roman CYR" w:cs="Times New Roman CYR"/>
          <w:sz w:val="20"/>
          <w:szCs w:val="20"/>
        </w:rPr>
        <w:tab/>
        <w:t>12</w:t>
      </w:r>
      <w:r>
        <w:rPr>
          <w:rFonts w:ascii="Times New Roman CYR" w:hAnsi="Times New Roman CYR" w:cs="Times New Roman CYR"/>
          <w:sz w:val="20"/>
          <w:szCs w:val="20"/>
        </w:rPr>
        <w:tab/>
      </w:r>
      <w:r>
        <w:rPr>
          <w:rFonts w:ascii="Times New Roman CYR" w:hAnsi="Times New Roman CYR" w:cs="Times New Roman CYR"/>
          <w:sz w:val="20"/>
          <w:szCs w:val="20"/>
        </w:rPr>
        <w:tab/>
        <w:t>-</w:t>
      </w:r>
      <w:r>
        <w:rPr>
          <w:rFonts w:ascii="Times New Roman CYR" w:hAnsi="Times New Roman CYR" w:cs="Times New Roman CYR"/>
          <w:sz w:val="20"/>
          <w:szCs w:val="20"/>
        </w:rPr>
        <w:br/>
        <w:t>Послуги по охороні</w:t>
      </w:r>
      <w:r>
        <w:rPr>
          <w:rFonts w:ascii="Times New Roman CYR" w:hAnsi="Times New Roman CYR" w:cs="Times New Roman CYR"/>
          <w:sz w:val="20"/>
          <w:szCs w:val="20"/>
        </w:rPr>
        <w:tab/>
        <w:t>154</w:t>
      </w:r>
      <w:r>
        <w:rPr>
          <w:rFonts w:ascii="Times New Roman CYR" w:hAnsi="Times New Roman CYR" w:cs="Times New Roman CYR"/>
          <w:sz w:val="20"/>
          <w:szCs w:val="20"/>
        </w:rPr>
        <w:tab/>
      </w:r>
      <w:r>
        <w:rPr>
          <w:rFonts w:ascii="Times New Roman CYR" w:hAnsi="Times New Roman CYR" w:cs="Times New Roman CYR"/>
          <w:sz w:val="20"/>
          <w:szCs w:val="20"/>
        </w:rPr>
        <w:tab/>
        <w:t>141</w:t>
      </w:r>
      <w:r>
        <w:rPr>
          <w:rFonts w:ascii="Times New Roman CYR" w:hAnsi="Times New Roman CYR" w:cs="Times New Roman CYR"/>
          <w:sz w:val="20"/>
          <w:szCs w:val="20"/>
        </w:rPr>
        <w:br/>
      </w:r>
      <w:r>
        <w:rPr>
          <w:rFonts w:ascii="Times New Roman CYR" w:hAnsi="Times New Roman CYR" w:cs="Times New Roman CYR"/>
          <w:sz w:val="20"/>
          <w:szCs w:val="20"/>
        </w:rPr>
        <w:lastRenderedPageBreak/>
        <w:t>Інші професійні послуги</w:t>
      </w:r>
      <w:r>
        <w:rPr>
          <w:rFonts w:ascii="Times New Roman CYR" w:hAnsi="Times New Roman CYR" w:cs="Times New Roman CYR"/>
          <w:sz w:val="20"/>
          <w:szCs w:val="20"/>
        </w:rPr>
        <w:tab/>
        <w:t>93</w:t>
      </w:r>
      <w:r>
        <w:rPr>
          <w:rFonts w:ascii="Times New Roman CYR" w:hAnsi="Times New Roman CYR" w:cs="Times New Roman CYR"/>
          <w:sz w:val="20"/>
          <w:szCs w:val="20"/>
        </w:rPr>
        <w:tab/>
      </w:r>
      <w:r>
        <w:rPr>
          <w:rFonts w:ascii="Times New Roman CYR" w:hAnsi="Times New Roman CYR" w:cs="Times New Roman CYR"/>
          <w:sz w:val="20"/>
          <w:szCs w:val="20"/>
        </w:rPr>
        <w:tab/>
        <w:t>49</w:t>
      </w:r>
      <w:r>
        <w:rPr>
          <w:rFonts w:ascii="Times New Roman CYR" w:hAnsi="Times New Roman CYR" w:cs="Times New Roman CYR"/>
          <w:sz w:val="20"/>
          <w:szCs w:val="20"/>
        </w:rPr>
        <w:br/>
        <w:t>Послуги страхування</w:t>
      </w:r>
      <w:r>
        <w:rPr>
          <w:rFonts w:ascii="Times New Roman CYR" w:hAnsi="Times New Roman CYR" w:cs="Times New Roman CYR"/>
          <w:sz w:val="20"/>
          <w:szCs w:val="20"/>
        </w:rPr>
        <w:tab/>
        <w:t>11</w:t>
      </w:r>
      <w:r>
        <w:rPr>
          <w:rFonts w:ascii="Times New Roman CYR" w:hAnsi="Times New Roman CYR" w:cs="Times New Roman CYR"/>
          <w:sz w:val="20"/>
          <w:szCs w:val="20"/>
        </w:rPr>
        <w:tab/>
      </w:r>
      <w:r>
        <w:rPr>
          <w:rFonts w:ascii="Times New Roman CYR" w:hAnsi="Times New Roman CYR" w:cs="Times New Roman CYR"/>
          <w:sz w:val="20"/>
          <w:szCs w:val="20"/>
        </w:rPr>
        <w:tab/>
        <w:t>-</w:t>
      </w:r>
      <w:r>
        <w:rPr>
          <w:rFonts w:ascii="Times New Roman CYR" w:hAnsi="Times New Roman CYR" w:cs="Times New Roman CYR"/>
          <w:sz w:val="20"/>
          <w:szCs w:val="20"/>
        </w:rPr>
        <w:br/>
        <w:t>Послуги пожежної охорони</w:t>
      </w:r>
      <w:r>
        <w:rPr>
          <w:rFonts w:ascii="Times New Roman CYR" w:hAnsi="Times New Roman CYR" w:cs="Times New Roman CYR"/>
          <w:sz w:val="20"/>
          <w:szCs w:val="20"/>
        </w:rPr>
        <w:tab/>
        <w:t>12</w:t>
      </w:r>
      <w:r>
        <w:rPr>
          <w:rFonts w:ascii="Times New Roman CYR" w:hAnsi="Times New Roman CYR" w:cs="Times New Roman CYR"/>
          <w:sz w:val="20"/>
          <w:szCs w:val="20"/>
        </w:rPr>
        <w:tab/>
      </w:r>
      <w:r>
        <w:rPr>
          <w:rFonts w:ascii="Times New Roman CYR" w:hAnsi="Times New Roman CYR" w:cs="Times New Roman CYR"/>
          <w:sz w:val="20"/>
          <w:szCs w:val="20"/>
        </w:rPr>
        <w:tab/>
        <w:t>12</w:t>
      </w:r>
      <w:r>
        <w:rPr>
          <w:rFonts w:ascii="Times New Roman CYR" w:hAnsi="Times New Roman CYR" w:cs="Times New Roman CYR"/>
          <w:sz w:val="20"/>
          <w:szCs w:val="20"/>
        </w:rPr>
        <w:br/>
      </w:r>
      <w:r>
        <w:rPr>
          <w:rFonts w:ascii="Times New Roman CYR" w:hAnsi="Times New Roman CYR" w:cs="Times New Roman CYR"/>
          <w:sz w:val="20"/>
          <w:szCs w:val="20"/>
        </w:rPr>
        <w:tab/>
        <w:t>6286</w:t>
      </w:r>
      <w:r>
        <w:rPr>
          <w:rFonts w:ascii="Times New Roman CYR" w:hAnsi="Times New Roman CYR" w:cs="Times New Roman CYR"/>
          <w:sz w:val="20"/>
          <w:szCs w:val="20"/>
        </w:rPr>
        <w:tab/>
      </w:r>
      <w:r>
        <w:rPr>
          <w:rFonts w:ascii="Times New Roman CYR" w:hAnsi="Times New Roman CYR" w:cs="Times New Roman CYR"/>
          <w:sz w:val="20"/>
          <w:szCs w:val="20"/>
        </w:rPr>
        <w:tab/>
        <w:t>5992</w:t>
      </w:r>
      <w:r>
        <w:rPr>
          <w:rFonts w:ascii="Times New Roman CYR" w:hAnsi="Times New Roman CYR" w:cs="Times New Roman CYR"/>
          <w:sz w:val="20"/>
          <w:szCs w:val="20"/>
        </w:rPr>
        <w:br/>
        <w:t>Інформація про інші витрати операційної діяльності:</w:t>
      </w:r>
      <w:r>
        <w:rPr>
          <w:rFonts w:ascii="Times New Roman CYR" w:hAnsi="Times New Roman CYR" w:cs="Times New Roman CYR"/>
          <w:sz w:val="20"/>
          <w:szCs w:val="20"/>
        </w:rPr>
        <w:br/>
      </w:r>
      <w:r>
        <w:rPr>
          <w:rFonts w:ascii="Times New Roman CYR" w:hAnsi="Times New Roman CYR" w:cs="Times New Roman CYR"/>
          <w:sz w:val="20"/>
          <w:szCs w:val="20"/>
        </w:rPr>
        <w:tab/>
      </w:r>
      <w:r>
        <w:rPr>
          <w:rFonts w:ascii="Times New Roman CYR" w:hAnsi="Times New Roman CYR" w:cs="Times New Roman CYR"/>
          <w:sz w:val="20"/>
          <w:szCs w:val="20"/>
        </w:rPr>
        <w:tab/>
        <w:t>2018</w:t>
      </w:r>
      <w:r>
        <w:rPr>
          <w:rFonts w:ascii="Times New Roman CYR" w:hAnsi="Times New Roman CYR" w:cs="Times New Roman CYR"/>
          <w:sz w:val="20"/>
          <w:szCs w:val="20"/>
        </w:rPr>
        <w:tab/>
      </w:r>
      <w:r>
        <w:rPr>
          <w:rFonts w:ascii="Times New Roman CYR" w:hAnsi="Times New Roman CYR" w:cs="Times New Roman CYR"/>
          <w:sz w:val="20"/>
          <w:szCs w:val="20"/>
        </w:rPr>
        <w:tab/>
        <w:t>2017</w:t>
      </w:r>
      <w:r>
        <w:rPr>
          <w:rFonts w:ascii="Times New Roman CYR" w:hAnsi="Times New Roman CYR" w:cs="Times New Roman CYR"/>
          <w:sz w:val="20"/>
          <w:szCs w:val="20"/>
        </w:rPr>
        <w:br/>
        <w:t>Послуги страхування</w:t>
      </w:r>
      <w:r>
        <w:rPr>
          <w:rFonts w:ascii="Times New Roman CYR" w:hAnsi="Times New Roman CYR" w:cs="Times New Roman CYR"/>
          <w:sz w:val="20"/>
          <w:szCs w:val="20"/>
        </w:rPr>
        <w:tab/>
        <w:t>27</w:t>
      </w:r>
      <w:r>
        <w:rPr>
          <w:rFonts w:ascii="Times New Roman CYR" w:hAnsi="Times New Roman CYR" w:cs="Times New Roman CYR"/>
          <w:sz w:val="20"/>
          <w:szCs w:val="20"/>
        </w:rPr>
        <w:tab/>
      </w:r>
      <w:r>
        <w:rPr>
          <w:rFonts w:ascii="Times New Roman CYR" w:hAnsi="Times New Roman CYR" w:cs="Times New Roman CYR"/>
          <w:sz w:val="20"/>
          <w:szCs w:val="20"/>
        </w:rPr>
        <w:tab/>
        <w:t>39</w:t>
      </w:r>
      <w:r>
        <w:rPr>
          <w:rFonts w:ascii="Times New Roman CYR" w:hAnsi="Times New Roman CYR" w:cs="Times New Roman CYR"/>
          <w:sz w:val="20"/>
          <w:szCs w:val="20"/>
        </w:rPr>
        <w:br/>
        <w:t>Періодичні видання та література</w:t>
      </w:r>
      <w:r>
        <w:rPr>
          <w:rFonts w:ascii="Times New Roman CYR" w:hAnsi="Times New Roman CYR" w:cs="Times New Roman CYR"/>
          <w:sz w:val="20"/>
          <w:szCs w:val="20"/>
        </w:rPr>
        <w:tab/>
        <w:t>-</w:t>
      </w:r>
      <w:r>
        <w:rPr>
          <w:rFonts w:ascii="Times New Roman CYR" w:hAnsi="Times New Roman CYR" w:cs="Times New Roman CYR"/>
          <w:sz w:val="20"/>
          <w:szCs w:val="20"/>
        </w:rPr>
        <w:tab/>
      </w:r>
      <w:r>
        <w:rPr>
          <w:rFonts w:ascii="Times New Roman CYR" w:hAnsi="Times New Roman CYR" w:cs="Times New Roman CYR"/>
          <w:sz w:val="20"/>
          <w:szCs w:val="20"/>
        </w:rPr>
        <w:tab/>
        <w:t>5</w:t>
      </w:r>
      <w:r>
        <w:rPr>
          <w:rFonts w:ascii="Times New Roman CYR" w:hAnsi="Times New Roman CYR" w:cs="Times New Roman CYR"/>
          <w:sz w:val="20"/>
          <w:szCs w:val="20"/>
        </w:rPr>
        <w:br/>
        <w:t>Інші витрати операційної діяльності</w:t>
      </w:r>
      <w:r>
        <w:rPr>
          <w:rFonts w:ascii="Times New Roman CYR" w:hAnsi="Times New Roman CYR" w:cs="Times New Roman CYR"/>
          <w:sz w:val="20"/>
          <w:szCs w:val="20"/>
        </w:rPr>
        <w:tab/>
        <w:t>6</w:t>
      </w:r>
      <w:r>
        <w:rPr>
          <w:rFonts w:ascii="Times New Roman CYR" w:hAnsi="Times New Roman CYR" w:cs="Times New Roman CYR"/>
          <w:sz w:val="20"/>
          <w:szCs w:val="20"/>
        </w:rPr>
        <w:tab/>
      </w:r>
      <w:r>
        <w:rPr>
          <w:rFonts w:ascii="Times New Roman CYR" w:hAnsi="Times New Roman CYR" w:cs="Times New Roman CYR"/>
          <w:sz w:val="20"/>
          <w:szCs w:val="20"/>
        </w:rPr>
        <w:tab/>
        <w:t>35</w:t>
      </w:r>
      <w:r>
        <w:rPr>
          <w:rFonts w:ascii="Times New Roman CYR" w:hAnsi="Times New Roman CYR" w:cs="Times New Roman CYR"/>
          <w:sz w:val="20"/>
          <w:szCs w:val="20"/>
        </w:rPr>
        <w:br/>
        <w:t>Послуги по розробці ПЛАС'ів та дозволів на викиди</w:t>
      </w:r>
      <w:r>
        <w:rPr>
          <w:rFonts w:ascii="Times New Roman CYR" w:hAnsi="Times New Roman CYR" w:cs="Times New Roman CYR"/>
          <w:sz w:val="20"/>
          <w:szCs w:val="20"/>
        </w:rPr>
        <w:tab/>
        <w:t>-</w:t>
      </w:r>
      <w:r>
        <w:rPr>
          <w:rFonts w:ascii="Times New Roman CYR" w:hAnsi="Times New Roman CYR" w:cs="Times New Roman CYR"/>
          <w:sz w:val="20"/>
          <w:szCs w:val="20"/>
        </w:rPr>
        <w:tab/>
      </w:r>
      <w:r>
        <w:rPr>
          <w:rFonts w:ascii="Times New Roman CYR" w:hAnsi="Times New Roman CYR" w:cs="Times New Roman CYR"/>
          <w:sz w:val="20"/>
          <w:szCs w:val="20"/>
        </w:rPr>
        <w:tab/>
        <w:t>35</w:t>
      </w:r>
      <w:r>
        <w:rPr>
          <w:rFonts w:ascii="Times New Roman CYR" w:hAnsi="Times New Roman CYR" w:cs="Times New Roman CYR"/>
          <w:sz w:val="20"/>
          <w:szCs w:val="20"/>
        </w:rPr>
        <w:br/>
        <w:t>Судові витрати</w:t>
      </w:r>
      <w:r>
        <w:rPr>
          <w:rFonts w:ascii="Times New Roman CYR" w:hAnsi="Times New Roman CYR" w:cs="Times New Roman CYR"/>
          <w:sz w:val="20"/>
          <w:szCs w:val="20"/>
        </w:rPr>
        <w:tab/>
        <w:t>-</w:t>
      </w:r>
      <w:r>
        <w:rPr>
          <w:rFonts w:ascii="Times New Roman CYR" w:hAnsi="Times New Roman CYR" w:cs="Times New Roman CYR"/>
          <w:sz w:val="20"/>
          <w:szCs w:val="20"/>
        </w:rPr>
        <w:tab/>
      </w:r>
      <w:r>
        <w:rPr>
          <w:rFonts w:ascii="Times New Roman CYR" w:hAnsi="Times New Roman CYR" w:cs="Times New Roman CYR"/>
          <w:sz w:val="20"/>
          <w:szCs w:val="20"/>
        </w:rPr>
        <w:tab/>
        <w:t>168</w:t>
      </w:r>
      <w:r>
        <w:rPr>
          <w:rFonts w:ascii="Times New Roman CYR" w:hAnsi="Times New Roman CYR" w:cs="Times New Roman CYR"/>
          <w:sz w:val="20"/>
          <w:szCs w:val="20"/>
        </w:rPr>
        <w:br/>
      </w:r>
      <w:r>
        <w:rPr>
          <w:rFonts w:ascii="Times New Roman CYR" w:hAnsi="Times New Roman CYR" w:cs="Times New Roman CYR"/>
          <w:sz w:val="20"/>
          <w:szCs w:val="20"/>
        </w:rPr>
        <w:tab/>
        <w:t>33</w:t>
      </w:r>
      <w:r>
        <w:rPr>
          <w:rFonts w:ascii="Times New Roman CYR" w:hAnsi="Times New Roman CYR" w:cs="Times New Roman CYR"/>
          <w:sz w:val="20"/>
          <w:szCs w:val="20"/>
        </w:rPr>
        <w:tab/>
      </w:r>
      <w:r>
        <w:rPr>
          <w:rFonts w:ascii="Times New Roman CYR" w:hAnsi="Times New Roman CYR" w:cs="Times New Roman CYR"/>
          <w:sz w:val="20"/>
          <w:szCs w:val="20"/>
        </w:rPr>
        <w:tab/>
        <w:t>282</w:t>
      </w:r>
      <w:r>
        <w:rPr>
          <w:rFonts w:ascii="Times New Roman CYR" w:hAnsi="Times New Roman CYR" w:cs="Times New Roman CYR"/>
          <w:sz w:val="20"/>
          <w:szCs w:val="20"/>
        </w:rPr>
        <w:br/>
        <w:t>ПРИМІТКА 13. "ОПЕРАЦІЇ З ПОВ'ЯЗАНИМИ СТОРОНАМИ"</w:t>
      </w:r>
      <w:r>
        <w:rPr>
          <w:rFonts w:ascii="Times New Roman CYR" w:hAnsi="Times New Roman CYR" w:cs="Times New Roman CYR"/>
          <w:sz w:val="20"/>
          <w:szCs w:val="20"/>
        </w:rPr>
        <w:br/>
        <w:t>У даній фінансовій звітності пов'язаними вважаються  сторони, одна з яких контролює організацію або контролюється нею, або разом з організацією є  об'єктом спільного контролю.</w:t>
      </w:r>
      <w:r>
        <w:rPr>
          <w:rFonts w:ascii="Times New Roman CYR" w:hAnsi="Times New Roman CYR" w:cs="Times New Roman CYR"/>
          <w:sz w:val="20"/>
          <w:szCs w:val="20"/>
        </w:rPr>
        <w:br/>
        <w:t>Зв'язані сторони можуть вступати в угоди, які не проводилися б між незв'язаними сторонами, ціни і умови таких угод можуть відрізнятися від  угод і умов  між  незв'язаними сторонами</w:t>
      </w:r>
      <w:r>
        <w:rPr>
          <w:rFonts w:ascii="Times New Roman CYR" w:hAnsi="Times New Roman CYR" w:cs="Times New Roman CYR"/>
          <w:sz w:val="20"/>
          <w:szCs w:val="20"/>
        </w:rPr>
        <w:br/>
        <w:t>Пов'язані сторони включають:</w:t>
      </w:r>
      <w:r>
        <w:rPr>
          <w:rFonts w:ascii="Times New Roman CYR" w:hAnsi="Times New Roman CYR" w:cs="Times New Roman CYR"/>
          <w:sz w:val="20"/>
          <w:szCs w:val="20"/>
        </w:rPr>
        <w:br/>
        <w:t>-</w:t>
      </w:r>
      <w:r>
        <w:rPr>
          <w:rFonts w:ascii="Times New Roman CYR" w:hAnsi="Times New Roman CYR" w:cs="Times New Roman CYR"/>
          <w:sz w:val="20"/>
          <w:szCs w:val="20"/>
        </w:rPr>
        <w:tab/>
        <w:t>акціонерів</w:t>
      </w:r>
      <w:r>
        <w:rPr>
          <w:rFonts w:ascii="Times New Roman CYR" w:hAnsi="Times New Roman CYR" w:cs="Times New Roman CYR"/>
          <w:sz w:val="20"/>
          <w:szCs w:val="20"/>
        </w:rPr>
        <w:br/>
        <w:t>-</w:t>
      </w:r>
      <w:r>
        <w:rPr>
          <w:rFonts w:ascii="Times New Roman CYR" w:hAnsi="Times New Roman CYR" w:cs="Times New Roman CYR"/>
          <w:sz w:val="20"/>
          <w:szCs w:val="20"/>
        </w:rPr>
        <w:tab/>
        <w:t>ключовий керуючий персонал і близьких членів їх сімей</w:t>
      </w:r>
      <w:r>
        <w:rPr>
          <w:rFonts w:ascii="Times New Roman CYR" w:hAnsi="Times New Roman CYR" w:cs="Times New Roman CYR"/>
          <w:sz w:val="20"/>
          <w:szCs w:val="20"/>
        </w:rPr>
        <w:br/>
        <w:t>-</w:t>
      </w:r>
      <w:r>
        <w:rPr>
          <w:rFonts w:ascii="Times New Roman CYR" w:hAnsi="Times New Roman CYR" w:cs="Times New Roman CYR"/>
          <w:sz w:val="20"/>
          <w:szCs w:val="20"/>
        </w:rPr>
        <w:tab/>
        <w:t>компанії, що перебувають під контролем або які знаходяться під істотним впливом Товариства, чи його акціонерів.</w:t>
      </w:r>
      <w:r>
        <w:rPr>
          <w:rFonts w:ascii="Times New Roman CYR" w:hAnsi="Times New Roman CYR" w:cs="Times New Roman CYR"/>
          <w:sz w:val="20"/>
          <w:szCs w:val="20"/>
        </w:rPr>
        <w:br/>
        <w:t>Ключовий керівний персонал представлений Правлінням Товариства.</w:t>
      </w:r>
      <w:r>
        <w:rPr>
          <w:rFonts w:ascii="Times New Roman CYR" w:hAnsi="Times New Roman CYR" w:cs="Times New Roman CYR"/>
          <w:sz w:val="20"/>
          <w:szCs w:val="20"/>
        </w:rPr>
        <w:br/>
        <w:t>За рік, що закінчився 31 грудня 2018 року витрати на винагороду ключового управлінського персоналу складали:</w:t>
      </w:r>
      <w:r>
        <w:rPr>
          <w:rFonts w:ascii="Times New Roman CYR" w:hAnsi="Times New Roman CYR" w:cs="Times New Roman CYR"/>
          <w:sz w:val="20"/>
          <w:szCs w:val="20"/>
        </w:rPr>
        <w:br/>
      </w:r>
      <w:r>
        <w:rPr>
          <w:rFonts w:ascii="Times New Roman CYR" w:hAnsi="Times New Roman CYR" w:cs="Times New Roman CYR"/>
          <w:sz w:val="20"/>
          <w:szCs w:val="20"/>
        </w:rPr>
        <w:tab/>
        <w:t>2018</w:t>
      </w:r>
      <w:r>
        <w:rPr>
          <w:rFonts w:ascii="Times New Roman CYR" w:hAnsi="Times New Roman CYR" w:cs="Times New Roman CYR"/>
          <w:sz w:val="20"/>
          <w:szCs w:val="20"/>
        </w:rPr>
        <w:tab/>
      </w:r>
      <w:r>
        <w:rPr>
          <w:rFonts w:ascii="Times New Roman CYR" w:hAnsi="Times New Roman CYR" w:cs="Times New Roman CYR"/>
          <w:sz w:val="20"/>
          <w:szCs w:val="20"/>
        </w:rPr>
        <w:tab/>
        <w:t>2017</w:t>
      </w:r>
      <w:r>
        <w:rPr>
          <w:rFonts w:ascii="Times New Roman CYR" w:hAnsi="Times New Roman CYR" w:cs="Times New Roman CYR"/>
          <w:sz w:val="20"/>
          <w:szCs w:val="20"/>
        </w:rPr>
        <w:br/>
        <w:t>Заробітна плата та інші заохочення</w:t>
      </w:r>
      <w:r>
        <w:rPr>
          <w:rFonts w:ascii="Times New Roman CYR" w:hAnsi="Times New Roman CYR" w:cs="Times New Roman CYR"/>
          <w:sz w:val="20"/>
          <w:szCs w:val="20"/>
        </w:rPr>
        <w:tab/>
        <w:t>390</w:t>
      </w:r>
      <w:r>
        <w:rPr>
          <w:rFonts w:ascii="Times New Roman CYR" w:hAnsi="Times New Roman CYR" w:cs="Times New Roman CYR"/>
          <w:sz w:val="20"/>
          <w:szCs w:val="20"/>
        </w:rPr>
        <w:tab/>
      </w:r>
      <w:r>
        <w:rPr>
          <w:rFonts w:ascii="Times New Roman CYR" w:hAnsi="Times New Roman CYR" w:cs="Times New Roman CYR"/>
          <w:sz w:val="20"/>
          <w:szCs w:val="20"/>
        </w:rPr>
        <w:tab/>
        <w:t>218</w:t>
      </w:r>
      <w:r>
        <w:rPr>
          <w:rFonts w:ascii="Times New Roman CYR" w:hAnsi="Times New Roman CYR" w:cs="Times New Roman CYR"/>
          <w:sz w:val="20"/>
          <w:szCs w:val="20"/>
        </w:rPr>
        <w:br/>
        <w:t>Нарахування на заробітну плату</w:t>
      </w:r>
      <w:r>
        <w:rPr>
          <w:rFonts w:ascii="Times New Roman CYR" w:hAnsi="Times New Roman CYR" w:cs="Times New Roman CYR"/>
          <w:sz w:val="20"/>
          <w:szCs w:val="20"/>
        </w:rPr>
        <w:tab/>
        <w:t>86</w:t>
      </w:r>
      <w:r>
        <w:rPr>
          <w:rFonts w:ascii="Times New Roman CYR" w:hAnsi="Times New Roman CYR" w:cs="Times New Roman CYR"/>
          <w:sz w:val="20"/>
          <w:szCs w:val="20"/>
        </w:rPr>
        <w:tab/>
      </w:r>
      <w:r>
        <w:rPr>
          <w:rFonts w:ascii="Times New Roman CYR" w:hAnsi="Times New Roman CYR" w:cs="Times New Roman CYR"/>
          <w:sz w:val="20"/>
          <w:szCs w:val="20"/>
        </w:rPr>
        <w:tab/>
        <w:t>50</w:t>
      </w:r>
      <w:r>
        <w:rPr>
          <w:rFonts w:ascii="Times New Roman CYR" w:hAnsi="Times New Roman CYR" w:cs="Times New Roman CYR"/>
          <w:sz w:val="20"/>
          <w:szCs w:val="20"/>
        </w:rPr>
        <w:br/>
      </w:r>
      <w:r>
        <w:rPr>
          <w:rFonts w:ascii="Times New Roman CYR" w:hAnsi="Times New Roman CYR" w:cs="Times New Roman CYR"/>
          <w:sz w:val="20"/>
          <w:szCs w:val="20"/>
        </w:rPr>
        <w:tab/>
        <w:t>476</w:t>
      </w:r>
      <w:r>
        <w:rPr>
          <w:rFonts w:ascii="Times New Roman CYR" w:hAnsi="Times New Roman CYR" w:cs="Times New Roman CYR"/>
          <w:sz w:val="20"/>
          <w:szCs w:val="20"/>
        </w:rPr>
        <w:tab/>
      </w:r>
      <w:r>
        <w:rPr>
          <w:rFonts w:ascii="Times New Roman CYR" w:hAnsi="Times New Roman CYR" w:cs="Times New Roman CYR"/>
          <w:sz w:val="20"/>
          <w:szCs w:val="20"/>
        </w:rPr>
        <w:tab/>
        <w:t>268</w:t>
      </w:r>
      <w:r>
        <w:rPr>
          <w:rFonts w:ascii="Times New Roman CYR" w:hAnsi="Times New Roman CYR" w:cs="Times New Roman CYR"/>
          <w:sz w:val="20"/>
          <w:szCs w:val="20"/>
        </w:rPr>
        <w:br/>
        <w:t>ПРИМІТКА 14. "ЦІЛІ ТА ПОЛІТИКА УПРАВЛІННЯ КАПІТАЛОМ"</w:t>
      </w:r>
      <w:r>
        <w:rPr>
          <w:rFonts w:ascii="Times New Roman CYR" w:hAnsi="Times New Roman CYR" w:cs="Times New Roman CYR"/>
          <w:sz w:val="20"/>
          <w:szCs w:val="20"/>
        </w:rPr>
        <w:br/>
        <w:t>Головними цілями управління капіталом Товариства є:</w:t>
      </w:r>
      <w:r>
        <w:rPr>
          <w:rFonts w:ascii="Times New Roman CYR" w:hAnsi="Times New Roman CYR" w:cs="Times New Roman CYR"/>
          <w:sz w:val="20"/>
          <w:szCs w:val="20"/>
        </w:rPr>
        <w:br/>
        <w:t>-</w:t>
      </w:r>
      <w:r>
        <w:rPr>
          <w:rFonts w:ascii="Times New Roman CYR" w:hAnsi="Times New Roman CYR" w:cs="Times New Roman CYR"/>
          <w:sz w:val="20"/>
          <w:szCs w:val="20"/>
        </w:rPr>
        <w:tab/>
        <w:t>забезпечення здатності безперервної діяльності Товариства в майбутньому;</w:t>
      </w:r>
      <w:r>
        <w:rPr>
          <w:rFonts w:ascii="Times New Roman CYR" w:hAnsi="Times New Roman CYR" w:cs="Times New Roman CYR"/>
          <w:sz w:val="20"/>
          <w:szCs w:val="20"/>
        </w:rPr>
        <w:br/>
        <w:t>-</w:t>
      </w:r>
      <w:r>
        <w:rPr>
          <w:rFonts w:ascii="Times New Roman CYR" w:hAnsi="Times New Roman CYR" w:cs="Times New Roman CYR"/>
          <w:sz w:val="20"/>
          <w:szCs w:val="20"/>
        </w:rPr>
        <w:tab/>
        <w:t>забезпечення достатньої віддачі акціонерам шляхом утворення цін на продукти і послуги пропорційно рівням ризиків.</w:t>
      </w:r>
      <w:r>
        <w:rPr>
          <w:rFonts w:ascii="Times New Roman CYR" w:hAnsi="Times New Roman CYR" w:cs="Times New Roman CYR"/>
          <w:sz w:val="20"/>
          <w:szCs w:val="20"/>
        </w:rPr>
        <w:br/>
        <w:t xml:space="preserve"> Товариство здійснює моніторинг капіталу на основі балансової вартості власного капіталу та своїх зобов'язань.  Метою Товариства в управлінні капіталом є утримання оптимального співвідношення капіталу та зобов'язань.</w:t>
      </w:r>
      <w:r>
        <w:rPr>
          <w:rFonts w:ascii="Times New Roman CYR" w:hAnsi="Times New Roman CYR" w:cs="Times New Roman CYR"/>
          <w:sz w:val="20"/>
          <w:szCs w:val="20"/>
        </w:rPr>
        <w:br/>
        <w:t>ПРИМІТКА 15. "УМОВНІ АКТИВИ І ЗОБОВ'ЯЗАННЯ"</w:t>
      </w:r>
      <w:r>
        <w:rPr>
          <w:rFonts w:ascii="Times New Roman CYR" w:hAnsi="Times New Roman CYR" w:cs="Times New Roman CYR"/>
          <w:sz w:val="20"/>
          <w:szCs w:val="20"/>
        </w:rPr>
        <w:br/>
        <w:t>У фінансовій звітності Товариства за 2018 рік не було підстав визнавати умовні активи зобов'язання.</w:t>
      </w:r>
      <w:r>
        <w:rPr>
          <w:rFonts w:ascii="Times New Roman CYR" w:hAnsi="Times New Roman CYR" w:cs="Times New Roman CYR"/>
          <w:sz w:val="20"/>
          <w:szCs w:val="20"/>
        </w:rPr>
        <w:br/>
        <w:t>ПРИМІТКА 16. "ДОГОВІРНІ ЗОБОВ'ЯЗАННЯ"</w:t>
      </w:r>
      <w:r>
        <w:rPr>
          <w:rFonts w:ascii="Times New Roman CYR" w:hAnsi="Times New Roman CYR" w:cs="Times New Roman CYR"/>
          <w:sz w:val="20"/>
          <w:szCs w:val="20"/>
        </w:rPr>
        <w:br/>
        <w:t xml:space="preserve"> Товариство своєчасно, згідно умов укладених договорів здійснює оплату за придбані основні засоби, товарно-матеріальні цінності та отримані послуги. Станом на 31 грудня 2018 року Товариство не мало зобов'язань, які б воно не сплачувало своєчасно згідно договорів.</w:t>
      </w:r>
      <w:r>
        <w:rPr>
          <w:rFonts w:ascii="Times New Roman CYR" w:hAnsi="Times New Roman CYR" w:cs="Times New Roman CYR"/>
          <w:sz w:val="20"/>
          <w:szCs w:val="20"/>
        </w:rPr>
        <w:br/>
        <w:t>ПРИМІТКА 17. "ПОЛІТИКА УПРАВЛІННЯ РИЗИКАМИ"</w:t>
      </w:r>
      <w:r>
        <w:rPr>
          <w:rFonts w:ascii="Times New Roman CYR" w:hAnsi="Times New Roman CYR" w:cs="Times New Roman CYR"/>
          <w:sz w:val="20"/>
          <w:szCs w:val="20"/>
        </w:rPr>
        <w:br/>
        <w:t>Управління ризиками відіграє важливу роль у діяльності Товариства. Основні ризики, властиві операціям Товариства, включають кредитні ризики, ризик ліквідності.</w:t>
      </w:r>
      <w:r>
        <w:rPr>
          <w:rFonts w:ascii="Times New Roman CYR" w:hAnsi="Times New Roman CYR" w:cs="Times New Roman CYR"/>
          <w:sz w:val="20"/>
          <w:szCs w:val="20"/>
        </w:rPr>
        <w:br/>
        <w:t>Політики по управлінню ризиками націлені на виявлення, аналіз та управління ризиками, з якими стикається Товариство, встановлення відповідних лімітів та контролів, в подальшому моніторинг рівнів ризику та дотримання лімітів.</w:t>
      </w:r>
      <w:r>
        <w:rPr>
          <w:rFonts w:ascii="Times New Roman CYR" w:hAnsi="Times New Roman CYR" w:cs="Times New Roman CYR"/>
          <w:sz w:val="20"/>
          <w:szCs w:val="20"/>
        </w:rPr>
        <w:br/>
        <w:t>Товариство управляє наступними ризиками:</w:t>
      </w:r>
      <w:r>
        <w:rPr>
          <w:rFonts w:ascii="Times New Roman CYR" w:hAnsi="Times New Roman CYR" w:cs="Times New Roman CYR"/>
          <w:sz w:val="20"/>
          <w:szCs w:val="20"/>
        </w:rPr>
        <w:br/>
        <w:t>Кредитний ризик.  Кредитний ризик представляє собою ризик того, що клієнт може не виконати свої зобов'язання перед Товариством у строк, що може призвести до фінансових збитків у Товариства. Кредитний ризик Товариства, головним чином, пов'язаний з торговою дебіторською заборгованістю.</w:t>
      </w:r>
      <w:r>
        <w:rPr>
          <w:rFonts w:ascii="Times New Roman CYR" w:hAnsi="Times New Roman CYR" w:cs="Times New Roman CYR"/>
          <w:sz w:val="20"/>
          <w:szCs w:val="20"/>
        </w:rPr>
        <w:br/>
        <w:t>Товариство структурує рівні кредитного ризику, який вона приймає на себе, встановлюючи ліміти на суму ризику, прийнятого по відношенню до одного або групи клієнтів.</w:t>
      </w:r>
      <w:r>
        <w:rPr>
          <w:rFonts w:ascii="Times New Roman CYR" w:hAnsi="Times New Roman CYR" w:cs="Times New Roman CYR"/>
          <w:sz w:val="20"/>
          <w:szCs w:val="20"/>
        </w:rPr>
        <w:br/>
        <w:t>Ризик ліквідності. Ризик ліквідності представляє собою ризик того, що Товариство не зможе погасити свої зобов'язання по мірі настання строків їхнього погашення. Позиція ліквідності Товариства ретельним чином контролюється та управляється. Компанія використовує процес детального бюджетування та прогнозування грошових коштів для того, щоб гарантувати наявність адекватних ресурсів для виконання своїх платіжних зобов'язань.</w:t>
      </w:r>
      <w:r>
        <w:rPr>
          <w:rFonts w:ascii="Times New Roman CYR" w:hAnsi="Times New Roman CYR" w:cs="Times New Roman CYR"/>
          <w:sz w:val="20"/>
          <w:szCs w:val="20"/>
        </w:rPr>
        <w:br/>
        <w:t>З метою управління ризиком ліквідності Товариство здійснює моніторинг очікуваних майбутніх потоків грошових коштів від операцій із клієнтами та банківських операцій, що є частиною процесу управління активами/зобов'язаннями.</w:t>
      </w:r>
      <w:r>
        <w:rPr>
          <w:rFonts w:ascii="Times New Roman CYR" w:hAnsi="Times New Roman CYR" w:cs="Times New Roman CYR"/>
          <w:sz w:val="20"/>
          <w:szCs w:val="20"/>
        </w:rPr>
        <w:br/>
        <w:t>Товариство проводить аналіз джерел фінансування за попередні періоди та приймає відповідні рішення щодо управління активами та пасивами.</w:t>
      </w:r>
      <w:r>
        <w:rPr>
          <w:rFonts w:ascii="Times New Roman CYR" w:hAnsi="Times New Roman CYR" w:cs="Times New Roman CYR"/>
          <w:sz w:val="20"/>
          <w:szCs w:val="20"/>
        </w:rPr>
        <w:br/>
      </w:r>
      <w:r>
        <w:rPr>
          <w:rFonts w:ascii="Times New Roman CYR" w:hAnsi="Times New Roman CYR" w:cs="Times New Roman CYR"/>
          <w:sz w:val="20"/>
          <w:szCs w:val="20"/>
        </w:rPr>
        <w:lastRenderedPageBreak/>
        <w:br/>
        <w:t>ПРИМІТКА 18. "АНАЛІЗ ФІНАНСОВОГО СТАНУ ТОВАРИСТВА"</w:t>
      </w:r>
      <w:r>
        <w:rPr>
          <w:rFonts w:ascii="Times New Roman CYR" w:hAnsi="Times New Roman CYR" w:cs="Times New Roman CYR"/>
          <w:sz w:val="20"/>
          <w:szCs w:val="20"/>
        </w:rPr>
        <w:br/>
        <w:t>Показники фінансового стану акціонерного товариства:</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t>N</w:t>
      </w:r>
      <w:r>
        <w:rPr>
          <w:rFonts w:ascii="Times New Roman CYR" w:hAnsi="Times New Roman CYR" w:cs="Times New Roman CYR"/>
          <w:sz w:val="20"/>
          <w:szCs w:val="20"/>
        </w:rPr>
        <w:br/>
        <w:t xml:space="preserve">пор  </w:t>
      </w:r>
      <w:r>
        <w:rPr>
          <w:rFonts w:ascii="Times New Roman CYR" w:hAnsi="Times New Roman CYR" w:cs="Times New Roman CYR"/>
          <w:sz w:val="20"/>
          <w:szCs w:val="20"/>
        </w:rPr>
        <w:tab/>
        <w:t>Показники</w:t>
      </w:r>
      <w:r>
        <w:rPr>
          <w:rFonts w:ascii="Times New Roman CYR" w:hAnsi="Times New Roman CYR" w:cs="Times New Roman CYR"/>
          <w:sz w:val="20"/>
          <w:szCs w:val="20"/>
        </w:rPr>
        <w:tab/>
        <w:t>Формула розрахунку показника фінансового стану акціонерного товариства та підприємства - емітента облігацій</w:t>
      </w:r>
      <w:r>
        <w:rPr>
          <w:rFonts w:ascii="Times New Roman CYR" w:hAnsi="Times New Roman CYR" w:cs="Times New Roman CYR"/>
          <w:sz w:val="20"/>
          <w:szCs w:val="20"/>
        </w:rPr>
        <w:tab/>
        <w:t>Орієнтовне позитивне значення показника</w:t>
      </w:r>
      <w:r>
        <w:rPr>
          <w:rFonts w:ascii="Times New Roman CYR" w:hAnsi="Times New Roman CYR" w:cs="Times New Roman CYR"/>
          <w:sz w:val="20"/>
          <w:szCs w:val="20"/>
        </w:rPr>
        <w:tab/>
        <w:t>Станом на 31.12.18 р.</w:t>
      </w:r>
      <w:r>
        <w:rPr>
          <w:rFonts w:ascii="Times New Roman CYR" w:hAnsi="Times New Roman CYR" w:cs="Times New Roman CYR"/>
          <w:sz w:val="20"/>
          <w:szCs w:val="20"/>
        </w:rPr>
        <w:tab/>
        <w:t>Станом на 31.12.17 р.</w:t>
      </w:r>
      <w:r>
        <w:rPr>
          <w:rFonts w:ascii="Times New Roman CYR" w:hAnsi="Times New Roman CYR" w:cs="Times New Roman CYR"/>
          <w:sz w:val="20"/>
          <w:szCs w:val="20"/>
        </w:rPr>
        <w:br/>
        <w:t>1</w:t>
      </w:r>
      <w:r>
        <w:rPr>
          <w:rFonts w:ascii="Times New Roman CYR" w:hAnsi="Times New Roman CYR" w:cs="Times New Roman CYR"/>
          <w:sz w:val="20"/>
          <w:szCs w:val="20"/>
        </w:rPr>
        <w:tab/>
        <w:t>Коефіцієнт абсолютної ліквідності</w:t>
      </w:r>
      <w:r>
        <w:rPr>
          <w:rFonts w:ascii="Times New Roman CYR" w:hAnsi="Times New Roman CYR" w:cs="Times New Roman CYR"/>
          <w:sz w:val="20"/>
          <w:szCs w:val="20"/>
        </w:rPr>
        <w:tab/>
        <w:t>К1 = (Грошові кошти + Грошові еквіваленти + Короткострокові фінансові вкладення) : Короткострокові зобов'язання</w:t>
      </w:r>
      <w:r>
        <w:rPr>
          <w:rFonts w:ascii="Times New Roman CYR" w:hAnsi="Times New Roman CYR" w:cs="Times New Roman CYR"/>
          <w:sz w:val="20"/>
          <w:szCs w:val="20"/>
        </w:rPr>
        <w:tab/>
        <w:t>0,25 - 0,5</w:t>
      </w:r>
      <w:r>
        <w:rPr>
          <w:rFonts w:ascii="Times New Roman CYR" w:hAnsi="Times New Roman CYR" w:cs="Times New Roman CYR"/>
          <w:sz w:val="20"/>
          <w:szCs w:val="20"/>
        </w:rPr>
        <w:tab/>
        <w:t>0.00</w:t>
      </w:r>
      <w:r>
        <w:rPr>
          <w:rFonts w:ascii="Times New Roman CYR" w:hAnsi="Times New Roman CYR" w:cs="Times New Roman CYR"/>
          <w:sz w:val="20"/>
          <w:szCs w:val="20"/>
        </w:rPr>
        <w:tab/>
        <w:t>0.00</w:t>
      </w:r>
      <w:r>
        <w:rPr>
          <w:rFonts w:ascii="Times New Roman CYR" w:hAnsi="Times New Roman CYR" w:cs="Times New Roman CYR"/>
          <w:sz w:val="20"/>
          <w:szCs w:val="20"/>
        </w:rPr>
        <w:br/>
        <w:t>2</w:t>
      </w:r>
      <w:r>
        <w:rPr>
          <w:rFonts w:ascii="Times New Roman CYR" w:hAnsi="Times New Roman CYR" w:cs="Times New Roman CYR"/>
          <w:sz w:val="20"/>
          <w:szCs w:val="20"/>
        </w:rPr>
        <w:tab/>
        <w:t>Коефіцієнт загальної ліквідності (покриття)</w:t>
      </w:r>
      <w:r>
        <w:rPr>
          <w:rFonts w:ascii="Times New Roman CYR" w:hAnsi="Times New Roman CYR" w:cs="Times New Roman CYR"/>
          <w:sz w:val="20"/>
          <w:szCs w:val="20"/>
        </w:rPr>
        <w:tab/>
        <w:t>К2 = (Грошові кошти + Грошові еквіваленти + Дебітори (непрострочені та реальні) + Запаси + Витрати) : Короткострокова заборгованість</w:t>
      </w:r>
      <w:r>
        <w:rPr>
          <w:rFonts w:ascii="Times New Roman CYR" w:hAnsi="Times New Roman CYR" w:cs="Times New Roman CYR"/>
          <w:sz w:val="20"/>
          <w:szCs w:val="20"/>
        </w:rPr>
        <w:tab/>
        <w:t>1,0 - 2,0</w:t>
      </w:r>
      <w:r>
        <w:rPr>
          <w:rFonts w:ascii="Times New Roman CYR" w:hAnsi="Times New Roman CYR" w:cs="Times New Roman CYR"/>
          <w:sz w:val="20"/>
          <w:szCs w:val="20"/>
        </w:rPr>
        <w:tab/>
        <w:t>0.21</w:t>
      </w:r>
      <w:r>
        <w:rPr>
          <w:rFonts w:ascii="Times New Roman CYR" w:hAnsi="Times New Roman CYR" w:cs="Times New Roman CYR"/>
          <w:sz w:val="20"/>
          <w:szCs w:val="20"/>
        </w:rPr>
        <w:tab/>
        <w:t>0.23</w:t>
      </w:r>
      <w:r>
        <w:rPr>
          <w:rFonts w:ascii="Times New Roman CYR" w:hAnsi="Times New Roman CYR" w:cs="Times New Roman CYR"/>
          <w:sz w:val="20"/>
          <w:szCs w:val="20"/>
        </w:rPr>
        <w:br/>
        <w:t>3</w:t>
      </w:r>
      <w:r>
        <w:rPr>
          <w:rFonts w:ascii="Times New Roman CYR" w:hAnsi="Times New Roman CYR" w:cs="Times New Roman CYR"/>
          <w:sz w:val="20"/>
          <w:szCs w:val="20"/>
        </w:rPr>
        <w:tab/>
        <w:t xml:space="preserve">Коефіцієнт фінан-сової стійкості (або платоспроможності або автономії)  </w:t>
      </w:r>
      <w:r>
        <w:rPr>
          <w:rFonts w:ascii="Times New Roman CYR" w:hAnsi="Times New Roman CYR" w:cs="Times New Roman CYR"/>
          <w:sz w:val="20"/>
          <w:szCs w:val="20"/>
        </w:rPr>
        <w:tab/>
        <w:t>К3 = Власні кошти : Вартість майна (підсумок активу балансу)</w:t>
      </w:r>
      <w:r>
        <w:rPr>
          <w:rFonts w:ascii="Times New Roman CYR" w:hAnsi="Times New Roman CYR" w:cs="Times New Roman CYR"/>
          <w:sz w:val="20"/>
          <w:szCs w:val="20"/>
        </w:rPr>
        <w:tab/>
        <w:t>0,25 - 0,5</w:t>
      </w:r>
      <w:r>
        <w:rPr>
          <w:rFonts w:ascii="Times New Roman CYR" w:hAnsi="Times New Roman CYR" w:cs="Times New Roman CYR"/>
          <w:sz w:val="20"/>
          <w:szCs w:val="20"/>
        </w:rPr>
        <w:tab/>
        <w:t>0.27</w:t>
      </w:r>
      <w:r>
        <w:rPr>
          <w:rFonts w:ascii="Times New Roman CYR" w:hAnsi="Times New Roman CYR" w:cs="Times New Roman CYR"/>
          <w:sz w:val="20"/>
          <w:szCs w:val="20"/>
        </w:rPr>
        <w:tab/>
        <w:t>0.27</w:t>
      </w:r>
      <w:r>
        <w:rPr>
          <w:rFonts w:ascii="Times New Roman CYR" w:hAnsi="Times New Roman CYR" w:cs="Times New Roman CYR"/>
          <w:sz w:val="20"/>
          <w:szCs w:val="20"/>
        </w:rPr>
        <w:br/>
        <w:t>4</w:t>
      </w:r>
      <w:r>
        <w:rPr>
          <w:rFonts w:ascii="Times New Roman CYR" w:hAnsi="Times New Roman CYR" w:cs="Times New Roman CYR"/>
          <w:sz w:val="20"/>
          <w:szCs w:val="20"/>
        </w:rPr>
        <w:tab/>
        <w:t xml:space="preserve">Коефіцієнт структури капіталу (фінансування)  </w:t>
      </w:r>
      <w:r>
        <w:rPr>
          <w:rFonts w:ascii="Times New Roman CYR" w:hAnsi="Times New Roman CYR" w:cs="Times New Roman CYR"/>
          <w:sz w:val="20"/>
          <w:szCs w:val="20"/>
        </w:rPr>
        <w:tab/>
        <w:t>К4 = (Короткострокова кредиторська заборгованість + Довгострокова кредиторська заборгованість) : Власний капітал</w:t>
      </w:r>
      <w:r>
        <w:rPr>
          <w:rFonts w:ascii="Times New Roman CYR" w:hAnsi="Times New Roman CYR" w:cs="Times New Roman CYR"/>
          <w:sz w:val="20"/>
          <w:szCs w:val="20"/>
        </w:rPr>
        <w:tab/>
        <w:t>0,5 - 1,0</w:t>
      </w:r>
      <w:r>
        <w:rPr>
          <w:rFonts w:ascii="Times New Roman CYR" w:hAnsi="Times New Roman CYR" w:cs="Times New Roman CYR"/>
          <w:sz w:val="20"/>
          <w:szCs w:val="20"/>
        </w:rPr>
        <w:tab/>
        <w:t>2.74</w:t>
      </w:r>
      <w:r>
        <w:rPr>
          <w:rFonts w:ascii="Times New Roman CYR" w:hAnsi="Times New Roman CYR" w:cs="Times New Roman CYR"/>
          <w:sz w:val="20"/>
          <w:szCs w:val="20"/>
        </w:rPr>
        <w:tab/>
        <w:t>2.67</w:t>
      </w:r>
      <w:r>
        <w:rPr>
          <w:rFonts w:ascii="Times New Roman CYR" w:hAnsi="Times New Roman CYR" w:cs="Times New Roman CYR"/>
          <w:sz w:val="20"/>
          <w:szCs w:val="20"/>
        </w:rPr>
        <w:br/>
      </w:r>
      <w:r>
        <w:rPr>
          <w:rFonts w:ascii="Times New Roman CYR" w:hAnsi="Times New Roman CYR" w:cs="Times New Roman CYR"/>
          <w:sz w:val="20"/>
          <w:szCs w:val="20"/>
        </w:rPr>
        <w:br/>
        <w:t>На підставі аналізу показників фінансового стану можна зробити наступні висновки:</w:t>
      </w:r>
      <w:r>
        <w:rPr>
          <w:rFonts w:ascii="Times New Roman CYR" w:hAnsi="Times New Roman CYR" w:cs="Times New Roman CYR"/>
          <w:sz w:val="20"/>
          <w:szCs w:val="20"/>
        </w:rPr>
        <w:br/>
        <w:t>- коефіцієнт абсолютної ліквідності свідчить про незабезпеченість Товариства високоліквідними активами;</w:t>
      </w:r>
      <w:r>
        <w:rPr>
          <w:rFonts w:ascii="Times New Roman CYR" w:hAnsi="Times New Roman CYR" w:cs="Times New Roman CYR"/>
          <w:sz w:val="20"/>
          <w:szCs w:val="20"/>
        </w:rPr>
        <w:br/>
        <w:t>- показник загальної ліквідності свідчить про спроможність Товариства частково покривати свої борги за рахунок мобілізації коштів в розрахунках з дебіторами та отриманих доходів від господарської діяльності;</w:t>
      </w:r>
      <w:r>
        <w:rPr>
          <w:rFonts w:ascii="Times New Roman CYR" w:hAnsi="Times New Roman CYR" w:cs="Times New Roman CYR"/>
          <w:sz w:val="20"/>
          <w:szCs w:val="20"/>
        </w:rPr>
        <w:br/>
        <w:t>- стан забезпеченості власними коштами характеризується невисокими значеннями коефіцієнтів фінансової стійкості та структури капіталу, що свідчить про часткову фінансову незалежність підприємства від інших суб'єктів господарської діяльності.</w:t>
      </w:r>
      <w:r>
        <w:rPr>
          <w:rFonts w:ascii="Times New Roman CYR" w:hAnsi="Times New Roman CYR" w:cs="Times New Roman CYR"/>
          <w:sz w:val="20"/>
          <w:szCs w:val="20"/>
        </w:rPr>
        <w:br/>
        <w:t>ПРИМІТКА 19. БЕЗПЕРЕРВНІСТЬ ДІЯЛЬНОСТІ.</w:t>
      </w:r>
      <w:r>
        <w:rPr>
          <w:rFonts w:ascii="Times New Roman CYR" w:hAnsi="Times New Roman CYR" w:cs="Times New Roman CYR"/>
          <w:sz w:val="20"/>
          <w:szCs w:val="20"/>
        </w:rPr>
        <w:br/>
        <w:t>Фінансова звітність була підготовлена на основі припущення про безперервність діяльності Товариства, у відповідності до якого реалізація активів та погашення зобов'язань відбувається в ході її звичайної діяльності.</w:t>
      </w:r>
      <w:r>
        <w:rPr>
          <w:rFonts w:ascii="Times New Roman CYR" w:hAnsi="Times New Roman CYR" w:cs="Times New Roman CYR"/>
          <w:sz w:val="20"/>
          <w:szCs w:val="20"/>
        </w:rPr>
        <w:br/>
        <w:t>Застереження управлінського персоналу відносно його здатності продовжувати свою діяльність на безперервній основі відсутні.</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t>ПРИМІТКА 20. "ПОДIЇ ПIСЛЯ ЗВIТНОГО ПЕРIОДУ"</w:t>
      </w:r>
      <w:r>
        <w:rPr>
          <w:rFonts w:ascii="Times New Roman CYR" w:hAnsi="Times New Roman CYR" w:cs="Times New Roman CYR"/>
          <w:sz w:val="20"/>
          <w:szCs w:val="20"/>
        </w:rPr>
        <w:br/>
        <w:t>Відповідно до МСБО 10 "Події після звітного періоду" повідомляємо, що на Товаристві в період між датою звітності - 31.12.2018 р. i датою затвердження фінансової звітності, подій, які б вимагали зміни (коригування) фінансової звітності, не було.</w:t>
      </w:r>
      <w:r>
        <w:rPr>
          <w:rFonts w:ascii="Times New Roman CYR" w:hAnsi="Times New Roman CYR" w:cs="Times New Roman CYR"/>
          <w:sz w:val="20"/>
          <w:szCs w:val="20"/>
        </w:rPr>
        <w:br/>
        <w:t>ПРИМІТКА 21. "ЗАТВЕРДЖЕННЯ ФІНАНСОВОЇ ЗВІТНОСТІ"</w:t>
      </w:r>
      <w:r>
        <w:rPr>
          <w:rFonts w:ascii="Times New Roman CYR" w:hAnsi="Times New Roman CYR" w:cs="Times New Roman CYR"/>
          <w:sz w:val="20"/>
          <w:szCs w:val="20"/>
        </w:rPr>
        <w:br/>
        <w:t>Ця фінансова звітність була затверджена керівництвом Товариства "04" лютого 2019 року.</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t>Керівник</w:t>
      </w:r>
      <w:r>
        <w:rPr>
          <w:rFonts w:ascii="Times New Roman CYR" w:hAnsi="Times New Roman CYR" w:cs="Times New Roman CYR"/>
          <w:sz w:val="20"/>
          <w:szCs w:val="20"/>
        </w:rPr>
        <w:tab/>
        <w:t xml:space="preserve"> </w:t>
      </w:r>
      <w:r>
        <w:rPr>
          <w:rFonts w:ascii="Times New Roman CYR" w:hAnsi="Times New Roman CYR" w:cs="Times New Roman CYR"/>
          <w:sz w:val="20"/>
          <w:szCs w:val="20"/>
        </w:rPr>
        <w:tab/>
        <w:t xml:space="preserve"> </w:t>
      </w:r>
      <w:r>
        <w:rPr>
          <w:rFonts w:ascii="Times New Roman CYR" w:hAnsi="Times New Roman CYR" w:cs="Times New Roman CYR"/>
          <w:sz w:val="20"/>
          <w:szCs w:val="20"/>
        </w:rPr>
        <w:tab/>
        <w:t xml:space="preserve"> </w:t>
      </w:r>
      <w:r>
        <w:rPr>
          <w:rFonts w:ascii="Times New Roman CYR" w:hAnsi="Times New Roman CYR" w:cs="Times New Roman CYR"/>
          <w:sz w:val="20"/>
          <w:szCs w:val="20"/>
        </w:rPr>
        <w:tab/>
        <w:t>Тимош Василь Іванович</w:t>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br/>
      </w:r>
      <w:r>
        <w:rPr>
          <w:rFonts w:ascii="Times New Roman CYR" w:hAnsi="Times New Roman CYR" w:cs="Times New Roman CYR"/>
          <w:sz w:val="20"/>
          <w:szCs w:val="20"/>
        </w:rPr>
        <w:tab/>
      </w:r>
      <w:r>
        <w:rPr>
          <w:rFonts w:ascii="Times New Roman CYR" w:hAnsi="Times New Roman CYR" w:cs="Times New Roman CYR"/>
          <w:sz w:val="20"/>
          <w:szCs w:val="20"/>
        </w:rPr>
        <w:tab/>
        <w:t>(підпис)</w:t>
      </w:r>
      <w:r>
        <w:rPr>
          <w:rFonts w:ascii="Times New Roman CYR" w:hAnsi="Times New Roman CYR" w:cs="Times New Roman CYR"/>
          <w:sz w:val="20"/>
          <w:szCs w:val="20"/>
        </w:rPr>
        <w:tab/>
      </w:r>
      <w:r>
        <w:rPr>
          <w:rFonts w:ascii="Times New Roman CYR" w:hAnsi="Times New Roman CYR" w:cs="Times New Roman CYR"/>
          <w:sz w:val="20"/>
          <w:szCs w:val="20"/>
        </w:rPr>
        <w:tab/>
      </w:r>
      <w:r>
        <w:rPr>
          <w:rFonts w:ascii="Times New Roman CYR" w:hAnsi="Times New Roman CYR" w:cs="Times New Roman CYR"/>
          <w:sz w:val="20"/>
          <w:szCs w:val="20"/>
        </w:rPr>
        <w:br/>
        <w:t>Головний бухгалтер</w:t>
      </w:r>
      <w:r>
        <w:rPr>
          <w:rFonts w:ascii="Times New Roman CYR" w:hAnsi="Times New Roman CYR" w:cs="Times New Roman CYR"/>
          <w:sz w:val="20"/>
          <w:szCs w:val="20"/>
        </w:rPr>
        <w:tab/>
        <w:t xml:space="preserve"> </w:t>
      </w:r>
      <w:r>
        <w:rPr>
          <w:rFonts w:ascii="Times New Roman CYR" w:hAnsi="Times New Roman CYR" w:cs="Times New Roman CYR"/>
          <w:sz w:val="20"/>
          <w:szCs w:val="20"/>
        </w:rPr>
        <w:tab/>
        <w:t xml:space="preserve"> </w:t>
      </w:r>
      <w:r>
        <w:rPr>
          <w:rFonts w:ascii="Times New Roman CYR" w:hAnsi="Times New Roman CYR" w:cs="Times New Roman CYR"/>
          <w:sz w:val="20"/>
          <w:szCs w:val="20"/>
        </w:rPr>
        <w:tab/>
        <w:t xml:space="preserve"> </w:t>
      </w:r>
      <w:r>
        <w:rPr>
          <w:rFonts w:ascii="Times New Roman CYR" w:hAnsi="Times New Roman CYR" w:cs="Times New Roman CYR"/>
          <w:sz w:val="20"/>
          <w:szCs w:val="20"/>
        </w:rPr>
        <w:tab/>
        <w:t>Гриб Людмила Михайлівна</w:t>
      </w: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57" w:type="dxa"/>
        <w:tblLayout w:type="fixed"/>
        <w:tblCellMar>
          <w:left w:w="57" w:type="dxa"/>
          <w:right w:w="57" w:type="dxa"/>
        </w:tblCellMar>
        <w:tblLook w:val="0000" w:firstRow="0" w:lastRow="0" w:firstColumn="0" w:lastColumn="0" w:noHBand="0" w:noVBand="0"/>
      </w:tblPr>
      <w:tblGrid>
        <w:gridCol w:w="8032"/>
        <w:gridCol w:w="1606"/>
      </w:tblGrid>
      <w:tr w:rsidR="00614FB8">
        <w:tc>
          <w:tcPr>
            <w:tcW w:w="8032"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Звіт роздруковано з використанням програмної системи Фондові технології. Звіт АТ</w:t>
            </w:r>
            <w:r>
              <w:rPr>
                <w:rFonts w:ascii="Times New Roman CYR" w:hAnsi="Times New Roman CYR" w:cs="Times New Roman CYR"/>
                <w:sz w:val="20"/>
                <w:szCs w:val="20"/>
              </w:rPr>
              <w:br/>
              <w:t>Версія 09.10.04  (c) ТОВ "Фондові технології та консультації", MMIII - MMXIX</w:t>
            </w:r>
          </w:p>
        </w:tc>
        <w:tc>
          <w:tcPr>
            <w:tcW w:w="1606" w:type="dxa"/>
            <w:tcBorders>
              <w:top w:val="nil"/>
              <w:left w:val="nil"/>
              <w:bottom w:val="nil"/>
              <w:right w:val="nil"/>
            </w:tcBorders>
            <w:tcMar>
              <w:top w:w="40" w:type="nil"/>
              <w:left w:w="40" w:type="nil"/>
              <w:bottom w:w="40" w:type="nil"/>
              <w:right w:w="40" w:type="nil"/>
            </w:tcMar>
          </w:tcPr>
          <w:p w:rsidR="00614FB8" w:rsidRDefault="00614FB8">
            <w:pPr>
              <w:widowControl w:val="0"/>
              <w:autoSpaceDE w:val="0"/>
              <w:autoSpaceDN w:val="0"/>
              <w:adjustRightInd w:val="0"/>
              <w:spacing w:after="0" w:line="240" w:lineRule="auto"/>
              <w:jc w:val="right"/>
              <w:rPr>
                <w:rFonts w:ascii="Times New Roman CYR" w:hAnsi="Times New Roman CYR" w:cs="Times New Roman CYR"/>
                <w:sz w:val="20"/>
                <w:szCs w:val="20"/>
              </w:rPr>
            </w:pPr>
          </w:p>
        </w:tc>
      </w:tr>
    </w:tbl>
    <w:p w:rsidR="00614FB8" w:rsidRDefault="00614FB8">
      <w:pPr>
        <w:widowControl w:val="0"/>
        <w:autoSpaceDE w:val="0"/>
        <w:autoSpaceDN w:val="0"/>
        <w:adjustRightInd w:val="0"/>
        <w:spacing w:after="0" w:line="240" w:lineRule="auto"/>
        <w:rPr>
          <w:rFonts w:ascii="Times New Roman CYR" w:hAnsi="Times New Roman CYR" w:cs="Times New Roman CYR"/>
          <w:sz w:val="24"/>
          <w:szCs w:val="24"/>
        </w:rPr>
      </w:pPr>
    </w:p>
    <w:sectPr w:rsidR="00614FB8">
      <w:pgSz w:w="11907" w:h="16840" w:orient="landscape"/>
      <w:pgMar w:top="1134" w:right="1134" w:bottom="1134" w:left="1134"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567"/>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BEC"/>
    <w:rsid w:val="00485BEC"/>
    <w:rsid w:val="00614FB8"/>
    <w:rsid w:val="00623BF0"/>
    <w:rsid w:val="00A754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132357</Words>
  <Characters>75445</Characters>
  <Application>Microsoft Office Word</Application>
  <DocSecurity>0</DocSecurity>
  <Lines>628</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Гриб Людмила Михайлівна</dc:creator>
  <cp:lastModifiedBy>Гриб Людмила Михайлівна</cp:lastModifiedBy>
  <cp:revision>6</cp:revision>
  <dcterms:created xsi:type="dcterms:W3CDTF">2019-04-26T10:37:00Z</dcterms:created>
  <dcterms:modified xsi:type="dcterms:W3CDTF">2019-04-26T10:59:00Z</dcterms:modified>
</cp:coreProperties>
</file>